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</w:rPr>
      </w:pPr>
    </w:p>
    <w:p>
      <w:pPr>
        <w:pStyle w:val="Heading2"/>
        <w:spacing w:before="97"/>
        <w:ind w:left="8582"/>
      </w:pPr>
      <w:r>
        <w:rPr/>
        <w:drawing>
          <wp:anchor distT="0" distB="0" distL="0" distR="0" allowOverlap="1" layoutInCell="1" locked="0" behindDoc="1" simplePos="0" relativeHeight="268401983">
            <wp:simplePos x="0" y="0"/>
            <wp:positionH relativeFrom="page">
              <wp:posOffset>4842484</wp:posOffset>
            </wp:positionH>
            <wp:positionV relativeFrom="paragraph">
              <wp:posOffset>-134452</wp:posOffset>
            </wp:positionV>
            <wp:extent cx="66179" cy="3309124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330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Tomate und Geschmack..</w:t>
      </w:r>
    </w:p>
    <w:p>
      <w:pPr>
        <w:pStyle w:val="Heading3"/>
        <w:spacing w:line="630" w:lineRule="exact" w:before="4"/>
        <w:ind w:left="8644" w:right="2006"/>
      </w:pPr>
      <w:r>
        <w:rPr/>
        <w:t>…über </w:t>
      </w:r>
      <w:r>
        <w:rPr>
          <w:sz w:val="19"/>
        </w:rPr>
        <w:t>400 </w:t>
      </w:r>
      <w:r>
        <w:rPr/>
        <w:t>identifizierte aromarelevante Stoffe…!? Was beeinflusst den Essgenuß ?</w:t>
      </w:r>
    </w:p>
    <w:p>
      <w:pPr>
        <w:pStyle w:val="ListParagraph"/>
        <w:numPr>
          <w:ilvl w:val="0"/>
          <w:numId w:val="1"/>
        </w:numPr>
        <w:tabs>
          <w:tab w:pos="8831" w:val="left" w:leader="none"/>
        </w:tabs>
        <w:spacing w:line="240" w:lineRule="auto" w:before="28" w:after="0"/>
        <w:ind w:left="8830" w:right="0" w:hanging="186"/>
        <w:jc w:val="left"/>
        <w:rPr>
          <w:sz w:val="17"/>
        </w:rPr>
      </w:pPr>
      <w:r>
        <w:rPr>
          <w:b/>
          <w:sz w:val="17"/>
        </w:rPr>
        <w:t>Sorte </w:t>
      </w:r>
      <w:r>
        <w:rPr>
          <w:sz w:val="17"/>
        </w:rPr>
        <w:t>(Gehalt an aromarelevanten Stoffen sowie Zucker/Säure,</w:t>
      </w:r>
      <w:r>
        <w:rPr>
          <w:spacing w:val="7"/>
          <w:sz w:val="17"/>
        </w:rPr>
        <w:t> </w:t>
      </w:r>
      <w:r>
        <w:rPr>
          <w:sz w:val="17"/>
        </w:rPr>
        <w:t>Fruchtgröße)</w:t>
      </w:r>
    </w:p>
    <w:p>
      <w:pPr>
        <w:pStyle w:val="ListParagraph"/>
        <w:numPr>
          <w:ilvl w:val="0"/>
          <w:numId w:val="1"/>
        </w:numPr>
        <w:tabs>
          <w:tab w:pos="8831" w:val="left" w:leader="none"/>
        </w:tabs>
        <w:spacing w:line="240" w:lineRule="auto" w:before="117" w:after="0"/>
        <w:ind w:left="8830" w:right="0" w:hanging="186"/>
        <w:jc w:val="left"/>
        <w:rPr>
          <w:sz w:val="17"/>
        </w:rPr>
      </w:pPr>
      <w:r>
        <w:rPr>
          <w:b/>
          <w:sz w:val="17"/>
        </w:rPr>
        <w:t>Reifegrad </w:t>
      </w:r>
      <w:r>
        <w:rPr>
          <w:sz w:val="17"/>
        </w:rPr>
        <w:t>zum Erntetermin (unreif und überreif jeweils</w:t>
      </w:r>
      <w:r>
        <w:rPr>
          <w:spacing w:val="21"/>
          <w:sz w:val="17"/>
        </w:rPr>
        <w:t> </w:t>
      </w:r>
      <w:r>
        <w:rPr>
          <w:sz w:val="17"/>
        </w:rPr>
        <w:t>nachteilig)</w:t>
      </w:r>
    </w:p>
    <w:p>
      <w:pPr>
        <w:pStyle w:val="ListParagraph"/>
        <w:numPr>
          <w:ilvl w:val="0"/>
          <w:numId w:val="1"/>
        </w:numPr>
        <w:tabs>
          <w:tab w:pos="8831" w:val="left" w:leader="none"/>
        </w:tabs>
        <w:spacing w:line="240" w:lineRule="auto" w:before="117" w:after="0"/>
        <w:ind w:left="8830" w:right="0" w:hanging="186"/>
        <w:jc w:val="left"/>
        <w:rPr>
          <w:sz w:val="17"/>
        </w:rPr>
      </w:pPr>
      <w:r>
        <w:rPr>
          <w:sz w:val="17"/>
        </w:rPr>
        <w:t>Wachstumsbedingungen (</w:t>
      </w:r>
      <w:r>
        <w:rPr>
          <w:b/>
          <w:sz w:val="17"/>
        </w:rPr>
        <w:t>Standort, Klima,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Licht</w:t>
      </w:r>
      <w:r>
        <w:rPr>
          <w:sz w:val="17"/>
        </w:rPr>
        <w:t>)</w:t>
      </w:r>
    </w:p>
    <w:p>
      <w:pPr>
        <w:pStyle w:val="ListParagraph"/>
        <w:numPr>
          <w:ilvl w:val="0"/>
          <w:numId w:val="1"/>
        </w:numPr>
        <w:tabs>
          <w:tab w:pos="8831" w:val="left" w:leader="none"/>
        </w:tabs>
        <w:spacing w:line="240" w:lineRule="auto" w:before="117" w:after="0"/>
        <w:ind w:left="8830" w:right="0" w:hanging="186"/>
        <w:jc w:val="left"/>
        <w:rPr>
          <w:sz w:val="17"/>
        </w:rPr>
      </w:pPr>
      <w:r>
        <w:rPr>
          <w:sz w:val="17"/>
        </w:rPr>
        <w:t>Kulturmaßnahmen (</w:t>
      </w:r>
      <w:r>
        <w:rPr>
          <w:b/>
          <w:sz w:val="17"/>
        </w:rPr>
        <w:t>Düngung, Bewässerung,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Pflege</w:t>
      </w:r>
      <w:r>
        <w:rPr>
          <w:sz w:val="17"/>
        </w:rPr>
        <w:t>)</w:t>
      </w:r>
    </w:p>
    <w:p>
      <w:pPr>
        <w:pStyle w:val="ListParagraph"/>
        <w:numPr>
          <w:ilvl w:val="0"/>
          <w:numId w:val="1"/>
        </w:numPr>
        <w:tabs>
          <w:tab w:pos="8831" w:val="left" w:leader="none"/>
        </w:tabs>
        <w:spacing w:line="240" w:lineRule="auto" w:before="117" w:after="0"/>
        <w:ind w:left="8830" w:right="0" w:hanging="186"/>
        <w:jc w:val="left"/>
        <w:rPr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.16pt;margin-top:16.312466pt;width:160.7pt;height:84.7pt;mso-position-horizontal-relative:page;mso-position-vertical-relative:paragraph;z-index:1072" type="#_x0000_t202" filled="false" stroked="false">
            <v:textbox inset="0,0,0,0">
              <w:txbxContent>
                <w:p>
                  <w:pPr>
                    <w:spacing w:before="115"/>
                    <w:ind w:left="0" w:right="177" w:firstLine="0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Tomatenanbau im Hausgarten…</w:t>
                  </w:r>
                </w:p>
                <w:p>
                  <w:pPr>
                    <w:spacing w:before="152"/>
                    <w:ind w:left="13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sz w:val="17"/>
                    </w:rPr>
                    <w:t>... Lust oder Frust</w:t>
                  </w:r>
                  <w:r>
                    <w:rPr>
                      <w:b/>
                      <w:sz w:val="23"/>
                    </w:rPr>
                    <w:t>?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32"/>
                    </w:rPr>
                  </w:pPr>
                </w:p>
                <w:p>
                  <w:pPr>
                    <w:spacing w:before="0"/>
                    <w:ind w:left="0" w:right="137" w:firstLine="0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Th. Jaksch</w:t>
                  </w:r>
                </w:p>
              </w:txbxContent>
            </v:textbox>
            <w10:wrap type="none"/>
          </v:shape>
        </w:pict>
      </w:r>
      <w:r>
        <w:rPr>
          <w:b/>
          <w:sz w:val="17"/>
        </w:rPr>
        <w:t>Festigkeit </w:t>
      </w:r>
      <w:r>
        <w:rPr>
          <w:sz w:val="17"/>
        </w:rPr>
        <w:t>(Extreme</w:t>
      </w:r>
      <w:r>
        <w:rPr>
          <w:spacing w:val="1"/>
          <w:sz w:val="17"/>
        </w:rPr>
        <w:t> </w:t>
      </w:r>
      <w:r>
        <w:rPr>
          <w:sz w:val="17"/>
        </w:rPr>
        <w:t>ungünstig)</w:t>
      </w:r>
    </w:p>
    <w:p>
      <w:pPr>
        <w:pStyle w:val="ListParagraph"/>
        <w:numPr>
          <w:ilvl w:val="0"/>
          <w:numId w:val="1"/>
        </w:numPr>
        <w:tabs>
          <w:tab w:pos="8831" w:val="left" w:leader="none"/>
        </w:tabs>
        <w:spacing w:line="240" w:lineRule="auto" w:before="118" w:after="0"/>
        <w:ind w:left="8830" w:right="0" w:hanging="186"/>
        <w:jc w:val="left"/>
        <w:rPr>
          <w:sz w:val="17"/>
        </w:rPr>
      </w:pPr>
      <w:r>
        <w:rPr>
          <w:b/>
          <w:sz w:val="17"/>
        </w:rPr>
        <w:t>Saftigkeit</w:t>
      </w:r>
      <w:r>
        <w:rPr>
          <w:sz w:val="17"/>
        </w:rPr>
        <w:t>,</w:t>
      </w:r>
      <w:r>
        <w:rPr>
          <w:spacing w:val="1"/>
          <w:sz w:val="17"/>
        </w:rPr>
        <w:t> </w:t>
      </w:r>
      <w:r>
        <w:rPr>
          <w:sz w:val="17"/>
        </w:rPr>
        <w:t>Mehligkeit</w:t>
      </w:r>
    </w:p>
    <w:p>
      <w:pPr>
        <w:pStyle w:val="ListParagraph"/>
        <w:numPr>
          <w:ilvl w:val="0"/>
          <w:numId w:val="1"/>
        </w:numPr>
        <w:tabs>
          <w:tab w:pos="8831" w:val="left" w:leader="none"/>
        </w:tabs>
        <w:spacing w:line="240" w:lineRule="auto" w:before="117" w:after="0"/>
        <w:ind w:left="8830" w:right="0" w:hanging="186"/>
        <w:jc w:val="left"/>
        <w:rPr>
          <w:sz w:val="17"/>
        </w:rPr>
      </w:pPr>
      <w:r>
        <w:rPr>
          <w:b/>
          <w:sz w:val="17"/>
        </w:rPr>
        <w:t>Lagerung </w:t>
      </w:r>
      <w:r>
        <w:rPr>
          <w:sz w:val="17"/>
        </w:rPr>
        <w:t>(zu kühl schlecht für das</w:t>
      </w:r>
      <w:r>
        <w:rPr>
          <w:spacing w:val="-4"/>
          <w:sz w:val="17"/>
        </w:rPr>
        <w:t> </w:t>
      </w:r>
      <w:r>
        <w:rPr>
          <w:sz w:val="17"/>
        </w:rPr>
        <w:t>Aroma)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380" w:bottom="280" w:left="780" w:right="9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Heading2"/>
        <w:ind w:left="384"/>
      </w:pPr>
      <w:r>
        <w:rPr/>
        <w:t>Fruchtfolge..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40" w:lineRule="auto" w:before="1" w:after="0"/>
        <w:ind w:left="584" w:right="0" w:hanging="186"/>
        <w:jc w:val="left"/>
        <w:rPr>
          <w:sz w:val="17"/>
        </w:rPr>
      </w:pPr>
      <w:r>
        <w:rPr>
          <w:sz w:val="17"/>
        </w:rPr>
        <w:t>verwandt zu Paprika, Aubergine,</w:t>
      </w:r>
      <w:r>
        <w:rPr>
          <w:spacing w:val="-4"/>
          <w:sz w:val="17"/>
        </w:rPr>
        <w:t> </w:t>
      </w:r>
      <w:r>
        <w:rPr>
          <w:sz w:val="17"/>
        </w:rPr>
        <w:t>Kartoffel</w:t>
      </w:r>
    </w:p>
    <w:p>
      <w:pPr>
        <w:pStyle w:val="ListParagraph"/>
        <w:numPr>
          <w:ilvl w:val="0"/>
          <w:numId w:val="2"/>
        </w:numPr>
        <w:tabs>
          <w:tab w:pos="538" w:val="left" w:leader="none"/>
        </w:tabs>
        <w:spacing w:line="240" w:lineRule="auto" w:before="117" w:after="0"/>
        <w:ind w:left="537" w:right="0" w:hanging="139"/>
        <w:jc w:val="left"/>
        <w:rPr>
          <w:b/>
          <w:sz w:val="17"/>
        </w:rPr>
      </w:pPr>
      <w:r>
        <w:rPr>
          <w:spacing w:val="-4"/>
          <w:sz w:val="17"/>
        </w:rPr>
        <w:t>Tomate </w:t>
      </w:r>
      <w:r>
        <w:rPr>
          <w:sz w:val="17"/>
        </w:rPr>
        <w:t>ist</w:t>
      </w:r>
      <w:r>
        <w:rPr>
          <w:spacing w:val="7"/>
          <w:sz w:val="17"/>
        </w:rPr>
        <w:t> </w:t>
      </w:r>
      <w:r>
        <w:rPr>
          <w:b/>
          <w:sz w:val="17"/>
        </w:rPr>
        <w:t>selbstverträglich…aber</w:t>
      </w: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40" w:lineRule="auto" w:before="51" w:after="0"/>
        <w:ind w:left="584" w:right="0" w:hanging="186"/>
        <w:jc w:val="left"/>
        <w:rPr>
          <w:sz w:val="17"/>
        </w:rPr>
      </w:pPr>
      <w:r>
        <w:rPr>
          <w:b/>
          <w:sz w:val="17"/>
        </w:rPr>
        <w:t>im Freiland </w:t>
      </w:r>
      <w:r>
        <w:rPr>
          <w:sz w:val="17"/>
        </w:rPr>
        <w:t>Anbaupause von 3 bis 4 Jahren</w:t>
      </w:r>
      <w:r>
        <w:rPr>
          <w:spacing w:val="12"/>
          <w:sz w:val="17"/>
        </w:rPr>
        <w:t> </w:t>
      </w:r>
      <w:r>
        <w:rPr>
          <w:sz w:val="17"/>
        </w:rPr>
        <w:t>sinnvoll</w:t>
      </w: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40" w:lineRule="auto" w:before="13" w:after="0"/>
        <w:ind w:left="584" w:right="0" w:hanging="186"/>
        <w:jc w:val="left"/>
        <w:rPr>
          <w:sz w:val="17"/>
        </w:rPr>
      </w:pPr>
      <w:r>
        <w:rPr>
          <w:b/>
          <w:sz w:val="17"/>
        </w:rPr>
        <w:t>im Gewächshaus </w:t>
      </w:r>
      <w:r>
        <w:rPr>
          <w:sz w:val="17"/>
        </w:rPr>
        <w:t>ist Anbaupause</w:t>
      </w:r>
      <w:r>
        <w:rPr>
          <w:spacing w:val="-2"/>
          <w:sz w:val="17"/>
        </w:rPr>
        <w:t> </w:t>
      </w:r>
      <w:r>
        <w:rPr>
          <w:sz w:val="17"/>
        </w:rPr>
        <w:t>schwierig</w:t>
      </w:r>
    </w:p>
    <w:p>
      <w:pPr>
        <w:pStyle w:val="BodyText"/>
        <w:spacing w:before="4"/>
      </w:pPr>
    </w:p>
    <w:p>
      <w:pPr>
        <w:tabs>
          <w:tab w:pos="4554" w:val="left" w:leader="none"/>
        </w:tabs>
        <w:spacing w:before="0"/>
        <w:ind w:left="3417" w:right="0" w:firstLine="0"/>
        <w:jc w:val="left"/>
        <w:rPr>
          <w:sz w:val="15"/>
        </w:rPr>
      </w:pPr>
      <w:r>
        <w:rPr/>
        <w:pict>
          <v:shape style="position:absolute;margin-left:60.228001pt;margin-top:1.751926pt;width:95.35pt;height:88.05pt;mso-position-horizontal-relative:page;mso-position-vertical-relative:paragraph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0"/>
                    <w:gridCol w:w="716"/>
                  </w:tblGrid>
                  <w:tr>
                    <w:trPr>
                      <w:trHeight w:val="252" w:hRule="atLeast"/>
                    </w:trPr>
                    <w:tc>
                      <w:tcPr>
                        <w:tcW w:w="1906" w:type="dxa"/>
                        <w:gridSpan w:val="2"/>
                        <w:shd w:val="clear" w:color="auto" w:fill="CFCFCF"/>
                      </w:tcPr>
                      <w:p>
                        <w:pPr>
                          <w:pStyle w:val="TableParagraph"/>
                          <w:spacing w:line="156" w:lineRule="exact" w:before="76"/>
                          <w:ind w:left="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Mögliche bodenbürtige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1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CFCFCF"/>
                      </w:tcPr>
                      <w:p>
                        <w:pPr>
                          <w:pStyle w:val="TableParagraph"/>
                          <w:spacing w:line="156" w:lineRule="exact" w:before="22"/>
                          <w:ind w:left="30" w:right="-1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Schädigungen: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</w:tcBorders>
                        <w:shd w:val="clear" w:color="auto" w:fill="CFCFCF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289" w:hRule="atLeast"/>
                    </w:trPr>
                    <w:tc>
                      <w:tcPr>
                        <w:tcW w:w="1906" w:type="dxa"/>
                        <w:gridSpan w:val="2"/>
                        <w:shd w:val="clear" w:color="auto" w:fill="CFCFCF"/>
                      </w:tcPr>
                      <w:p>
                        <w:pPr>
                          <w:pStyle w:val="TableParagraph"/>
                          <w:spacing w:line="256" w:lineRule="auto" w:before="115"/>
                          <w:ind w:left="30" w:right="54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Fusariumwelke Verticilliumwelke Korkwurzeln Nematoden Hoher Salzgehalt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  <w:position w:val="2"/>
          <w:sz w:val="15"/>
        </w:rPr>
        <w:t>Nematoden</w:t>
        <w:tab/>
      </w:r>
      <w:r>
        <w:rPr>
          <w:w w:val="105"/>
          <w:sz w:val="15"/>
        </w:rPr>
        <w:t>Korkwurzeln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1"/>
        <w:rPr>
          <w:sz w:val="8"/>
        </w:rPr>
      </w:pPr>
    </w:p>
    <w:p>
      <w:pPr>
        <w:spacing w:before="0"/>
        <w:ind w:left="368" w:right="381" w:firstLine="0"/>
        <w:jc w:val="center"/>
        <w:rPr>
          <w:sz w:val="9"/>
        </w:rPr>
      </w:pPr>
      <w:r>
        <w:rPr>
          <w:w w:val="105"/>
          <w:sz w:val="9"/>
        </w:rPr>
        <w:t>Folie 1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1"/>
        <w:rPr>
          <w:sz w:val="8"/>
        </w:rPr>
      </w:pPr>
    </w:p>
    <w:p>
      <w:pPr>
        <w:spacing w:before="0"/>
        <w:ind w:left="0" w:right="181" w:firstLine="0"/>
        <w:jc w:val="right"/>
        <w:rPr>
          <w:sz w:val="9"/>
        </w:rPr>
      </w:pPr>
      <w:r>
        <w:rPr>
          <w:w w:val="105"/>
          <w:sz w:val="9"/>
        </w:rPr>
        <w:t>Folie 2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Heading2"/>
        <w:ind w:left="384"/>
      </w:pPr>
      <w:r>
        <w:rPr/>
        <w:t>Fruchtfolge..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427" w:right="0" w:firstLine="0"/>
        <w:jc w:val="left"/>
        <w:rPr>
          <w:b/>
          <w:sz w:val="19"/>
        </w:rPr>
      </w:pPr>
      <w:r>
        <w:rPr>
          <w:b/>
          <w:sz w:val="19"/>
        </w:rPr>
        <w:t>im Gewächshaus: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40" w:lineRule="auto" w:before="196" w:after="0"/>
        <w:ind w:left="613" w:right="0" w:hanging="186"/>
        <w:jc w:val="left"/>
        <w:rPr>
          <w:sz w:val="17"/>
        </w:rPr>
      </w:pPr>
      <w:r>
        <w:rPr>
          <w:sz w:val="17"/>
        </w:rPr>
        <w:t>welkeresistente Sorten anbauen </w:t>
      </w:r>
      <w:r>
        <w:rPr>
          <w:spacing w:val="-6"/>
          <w:sz w:val="17"/>
        </w:rPr>
        <w:t>(V, </w:t>
      </w:r>
      <w:r>
        <w:rPr>
          <w:sz w:val="17"/>
        </w:rPr>
        <w:t>F2, N), z.B. Phantasia, Sportivo,</w:t>
      </w:r>
      <w:r>
        <w:rPr>
          <w:spacing w:val="9"/>
          <w:sz w:val="17"/>
        </w:rPr>
        <w:t> </w:t>
      </w:r>
      <w:r>
        <w:rPr>
          <w:sz w:val="17"/>
        </w:rPr>
        <w:t>Piccolino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40" w:lineRule="auto" w:before="78" w:after="0"/>
        <w:ind w:left="613" w:right="0" w:hanging="186"/>
        <w:jc w:val="left"/>
        <w:rPr>
          <w:sz w:val="17"/>
        </w:rPr>
      </w:pPr>
      <w:r>
        <w:rPr>
          <w:sz w:val="17"/>
        </w:rPr>
        <w:t>Veredlung auf resistente Unterlagen (z.B.</w:t>
      </w:r>
      <w:r>
        <w:rPr>
          <w:spacing w:val="7"/>
          <w:sz w:val="17"/>
        </w:rPr>
        <w:t> </w:t>
      </w:r>
      <w:r>
        <w:rPr>
          <w:sz w:val="17"/>
        </w:rPr>
        <w:t>`Vigomax`)</w:t>
      </w:r>
    </w:p>
    <w:p>
      <w:pPr>
        <w:pStyle w:val="ListParagraph"/>
        <w:numPr>
          <w:ilvl w:val="0"/>
          <w:numId w:val="2"/>
        </w:numPr>
        <w:tabs>
          <w:tab w:pos="605" w:val="left" w:leader="none"/>
        </w:tabs>
        <w:spacing w:line="240" w:lineRule="auto" w:before="117" w:after="0"/>
        <w:ind w:left="604" w:right="0" w:hanging="177"/>
        <w:jc w:val="left"/>
        <w:rPr>
          <w:sz w:val="17"/>
        </w:rPr>
      </w:pPr>
      <w:r>
        <w:rPr>
          <w:sz w:val="17"/>
        </w:rPr>
        <w:t>Anbau im Sack/Kübel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1003" w:val="left" w:leader="none"/>
          <w:tab w:pos="1833" w:val="left" w:leader="none"/>
        </w:tabs>
        <w:spacing w:before="159"/>
        <w:ind w:left="480" w:right="0" w:firstLine="0"/>
        <w:jc w:val="left"/>
        <w:rPr>
          <w:sz w:val="13"/>
        </w:rPr>
      </w:pPr>
      <w:r>
        <w:rPr>
          <w:w w:val="105"/>
          <w:sz w:val="13"/>
        </w:rPr>
        <w:t>ohne</w:t>
        <w:tab/>
        <w:t>Veredlung</w:t>
        <w:tab/>
        <w:t>mit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380" w:bottom="280" w:left="780" w:right="960"/>
          <w:cols w:num="3" w:equalWidth="0">
            <w:col w:w="5445" w:space="473"/>
            <w:col w:w="1073" w:space="1342"/>
            <w:col w:w="6767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6840" w:h="11910" w:orient="landscape"/>
          <w:pgMar w:top="380" w:bottom="280" w:left="780" w:right="960"/>
        </w:sectPr>
      </w:pPr>
    </w:p>
    <w:p>
      <w:pPr>
        <w:pStyle w:val="BodyText"/>
        <w:rPr>
          <w:sz w:val="10"/>
        </w:rPr>
      </w:pPr>
      <w:r>
        <w:rPr/>
        <w:pict>
          <v:group style="position:absolute;margin-left:4.6933pt;margin-top:.486pt;width:832.6pt;height:594.25pt;mso-position-horizontal-relative:page;mso-position-vertical-relative:page;z-index:-33448" coordorigin="94,10" coordsize="16652,11885">
            <v:shape style="position:absolute;left:5272;top:495;width:2223;height:361" type="#_x0000_t75" stroked="false">
              <v:imagedata r:id="rId6" o:title=""/>
            </v:shape>
            <v:shape style="position:absolute;left:4776;top:495;width:414;height:367" type="#_x0000_t75" stroked="false">
              <v:imagedata r:id="rId7" o:title=""/>
            </v:shape>
            <v:rect style="position:absolute;left:883;top:3654;width:3214;height:1694" filled="true" fillcolor="#fbfbfb" stroked="false">
              <v:fill type="solid"/>
            </v:rect>
            <v:shape style="position:absolute;left:879;top:3650;width:3222;height:1701" coordorigin="880,3651" coordsize="3222,1701" path="m4101,5351l4101,3651,880,3651,880,5351,883,5351,883,3658,887,3654,887,3658,4093,3658,4093,3654,4097,3658,4097,5351,4101,5351xm887,3658l887,3654,883,3658,887,3658xm887,5344l887,3658,883,3658,883,5344,887,5344xm4097,5344l883,5344,887,5348,887,5351,4093,5351,4093,5348,4097,5344xm887,5351l887,5348,883,5344,883,5351,887,5351xm4097,3658l4093,3654,4093,3658,4097,3658xm4097,5344l4097,3658,4093,3658,4093,5344,4097,5344xm4097,5351l4097,5344,4093,5348,4093,5351,4097,5351xe" filled="true" fillcolor="#000000" stroked="false">
              <v:path arrowok="t"/>
              <v:fill type="solid"/>
            </v:shape>
            <v:shape style="position:absolute;left:967;top:4417;width:942;height:841" type="#_x0000_t75" stroked="false">
              <v:imagedata r:id="rId8" o:title=""/>
            </v:shape>
            <v:shape style="position:absolute;left:2003;top:4442;width:942;height:838" type="#_x0000_t75" stroked="false">
              <v:imagedata r:id="rId9" o:title=""/>
            </v:shape>
            <v:shape style="position:absolute;left:1188;top:5017;width:391;height:117" type="#_x0000_t75" stroked="false">
              <v:imagedata r:id="rId10" o:title=""/>
            </v:shape>
            <v:shape style="position:absolute;left:1298;top:4846;width:160;height:70" type="#_x0000_t75" stroked="false">
              <v:imagedata r:id="rId11" o:title=""/>
            </v:shape>
            <v:shape style="position:absolute;left:2113;top:4853;width:511;height:305" type="#_x0000_t75" stroked="false">
              <v:imagedata r:id="rId12" o:title=""/>
            </v:shape>
            <v:rect style="position:absolute;left:94;top:10;width:8326;height:5942" filled="false" stroked="true" strokeweight=".028pt" strokecolor="#000000">
              <v:stroke dashstyle="solid"/>
            </v:rect>
            <v:shape style="position:absolute;left:15951;top:375;width:105;height:5212" type="#_x0000_t75" stroked="false">
              <v:imagedata r:id="rId5" o:title=""/>
            </v:shape>
            <v:shape style="position:absolute;left:13598;top:495;width:2223;height:361" type="#_x0000_t75" stroked="false">
              <v:imagedata r:id="rId6" o:title=""/>
            </v:shape>
            <v:shape style="position:absolute;left:13102;top:495;width:414;height:367" type="#_x0000_t75" stroked="false">
              <v:imagedata r:id="rId7" o:title=""/>
            </v:shape>
            <v:rect style="position:absolute;left:8419;top:10;width:8326;height:5942" filled="false" stroked="true" strokeweight=".028pt" strokecolor="#000000">
              <v:stroke dashstyle="solid"/>
            </v:rect>
            <v:shape style="position:absolute;left:7625;top:6317;width:105;height:5212" type="#_x0000_t75" stroked="false">
              <v:imagedata r:id="rId5" o:title=""/>
            </v:shape>
            <v:shape style="position:absolute;left:5272;top:6437;width:2223;height:361" type="#_x0000_t75" stroked="false">
              <v:imagedata r:id="rId6" o:title=""/>
            </v:shape>
            <v:shape style="position:absolute;left:4776;top:6437;width:414;height:367" type="#_x0000_t75" stroked="false">
              <v:imagedata r:id="rId7" o:title=""/>
            </v:shape>
            <v:shape style="position:absolute;left:2860;top:8098;width:2286;height:3077" type="#_x0000_t75" stroked="false">
              <v:imagedata r:id="rId13" o:title=""/>
            </v:shape>
            <v:shape style="position:absolute;left:5203;top:8113;width:2248;height:3062" type="#_x0000_t75" stroked="false">
              <v:imagedata r:id="rId14" o:title=""/>
            </v:shape>
            <v:shape style="position:absolute;left:1200;top:8242;width:1915;height:1769" coordorigin="1200,8242" coordsize="1915,1769" path="m3115,10011l3115,8242,1200,8242,1200,10011,1205,10011,1205,8250,1208,8246,1208,8250,3108,8250,3108,8246,3111,8250,3111,10011,3115,10011xm1208,8250l1208,8246,1205,8250,1208,8250xm1208,10004l1208,8250,1205,8250,1205,10004,1208,10004xm3111,10004l1205,10004,1208,10007,1208,10011,3108,10011,3108,10007,3111,10004xm1208,10011l1208,10007,1205,10004,1205,10011,1208,10011xm3111,8250l3108,8246,3108,8250,3111,8250xm3111,10004l3111,8250,3108,8250,3108,10004,3111,10004xm3111,10011l3111,10004,3108,10007,3108,10011,3111,10011xe" filled="true" fillcolor="#000000" stroked="false">
              <v:path arrowok="t"/>
              <v:fill type="solid"/>
            </v:shape>
            <v:rect style="position:absolute;left:94;top:5952;width:8326;height:5942" filled="false" stroked="true" strokeweight=".028pt" strokecolor="#000000">
              <v:stroke dashstyle="solid"/>
            </v:rect>
            <v:shape style="position:absolute;left:15951;top:6317;width:105;height:5212" type="#_x0000_t75" stroked="false">
              <v:imagedata r:id="rId5" o:title=""/>
            </v:shape>
            <v:shape style="position:absolute;left:13598;top:6437;width:2223;height:361" type="#_x0000_t75" stroked="false">
              <v:imagedata r:id="rId6" o:title=""/>
            </v:shape>
            <v:shape style="position:absolute;left:13102;top:6437;width:414;height:367" type="#_x0000_t75" stroked="false">
              <v:imagedata r:id="rId7" o:title=""/>
            </v:shape>
            <v:shape style="position:absolute;left:11694;top:8057;width:2286;height:2926" type="#_x0000_t75" stroked="false">
              <v:imagedata r:id="rId15" o:title=""/>
            </v:shape>
            <v:shape style="position:absolute;left:9192;top:8404;width:2478;height:1653" type="#_x0000_t75" stroked="false">
              <v:imagedata r:id="rId16" o:title=""/>
            </v:shape>
            <v:shape style="position:absolute;left:9969;top:8478;width:438;height:172" coordorigin="9969,8479" coordsize="438,172" path="m10027,8609l10020,8589,9969,8641,10017,8647,10017,8612,10027,8609xm10034,8630l10027,8609,10017,8612,10024,8633,10034,8630xm10041,8650l10034,8630,10024,8633,10017,8612,10017,8647,10041,8650xm10407,8499l10400,8479,10027,8609,10034,8630,10407,8499xe" filled="true" fillcolor="#000000" stroked="false">
              <v:path arrowok="t"/>
              <v:fill type="solid"/>
            </v:shape>
            <v:shape style="position:absolute;left:10509;top:8479;width:395;height:163" type="#_x0000_t75" stroked="false">
              <v:imagedata r:id="rId17" o:title=""/>
            </v:shape>
            <v:shape style="position:absolute;left:12899;top:8285;width:395;height:163" type="#_x0000_t75" stroked="false">
              <v:imagedata r:id="rId18" o:title=""/>
            </v:shape>
            <v:shape style="position:absolute;left:12424;top:8284;width:388;height:175" type="#_x0000_t75" stroked="false">
              <v:imagedata r:id="rId19" o:title=""/>
            </v:shape>
            <v:shape style="position:absolute;left:13702;top:8947;width:2210;height:2307" type="#_x0000_t75" stroked="false">
              <v:imagedata r:id="rId20" o:title=""/>
            </v:shape>
            <v:rect style="position:absolute;left:8419;top:5952;width:8326;height:5942" filled="false" stroked="true" strokeweight=".028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9"/>
        </w:rPr>
      </w:pPr>
    </w:p>
    <w:p>
      <w:pPr>
        <w:spacing w:before="0"/>
        <w:ind w:left="0" w:right="0" w:firstLine="0"/>
        <w:jc w:val="right"/>
        <w:rPr>
          <w:sz w:val="9"/>
        </w:rPr>
      </w:pPr>
      <w:r>
        <w:rPr>
          <w:w w:val="105"/>
          <w:sz w:val="9"/>
        </w:rPr>
        <w:t>Folie 3</w:t>
      </w:r>
    </w:p>
    <w:p>
      <w:pPr>
        <w:pStyle w:val="Heading3"/>
        <w:spacing w:before="98"/>
        <w:ind w:left="1911"/>
      </w:pPr>
      <w:r>
        <w:rPr>
          <w:b w:val="0"/>
        </w:rPr>
        <w:br w:type="column"/>
      </w:r>
      <w:r>
        <w:rPr/>
        <w:t>Vorteile Veredelung:</w:t>
      </w:r>
    </w:p>
    <w:p>
      <w:pPr>
        <w:pStyle w:val="ListParagraph"/>
        <w:numPr>
          <w:ilvl w:val="1"/>
          <w:numId w:val="2"/>
        </w:numPr>
        <w:tabs>
          <w:tab w:pos="2098" w:val="left" w:leader="none"/>
        </w:tabs>
        <w:spacing w:line="240" w:lineRule="auto" w:before="117" w:after="0"/>
        <w:ind w:left="2097" w:right="0" w:hanging="186"/>
        <w:jc w:val="left"/>
        <w:rPr>
          <w:sz w:val="17"/>
        </w:rPr>
      </w:pPr>
      <w:r>
        <w:rPr>
          <w:sz w:val="17"/>
        </w:rPr>
        <w:t>Ertragssteigerung</w:t>
      </w:r>
    </w:p>
    <w:p>
      <w:pPr>
        <w:pStyle w:val="ListParagraph"/>
        <w:numPr>
          <w:ilvl w:val="1"/>
          <w:numId w:val="2"/>
        </w:numPr>
        <w:tabs>
          <w:tab w:pos="2098" w:val="left" w:leader="none"/>
        </w:tabs>
        <w:spacing w:line="240" w:lineRule="auto" w:before="117" w:after="0"/>
        <w:ind w:left="2097" w:right="0" w:hanging="186"/>
        <w:jc w:val="left"/>
        <w:rPr>
          <w:sz w:val="17"/>
        </w:rPr>
      </w:pPr>
      <w:r>
        <w:rPr>
          <w:sz w:val="17"/>
        </w:rPr>
        <w:t>Bessere</w:t>
      </w:r>
      <w:r>
        <w:rPr>
          <w:spacing w:val="10"/>
          <w:sz w:val="17"/>
        </w:rPr>
        <w:t> </w:t>
      </w:r>
      <w:r>
        <w:rPr>
          <w:sz w:val="17"/>
        </w:rPr>
        <w:t>Kälteverträglichkeit</w:t>
      </w:r>
    </w:p>
    <w:p>
      <w:pPr>
        <w:pStyle w:val="ListParagraph"/>
        <w:numPr>
          <w:ilvl w:val="1"/>
          <w:numId w:val="2"/>
        </w:numPr>
        <w:tabs>
          <w:tab w:pos="2098" w:val="left" w:leader="none"/>
        </w:tabs>
        <w:spacing w:line="240" w:lineRule="auto" w:before="118" w:after="0"/>
        <w:ind w:left="2097" w:right="0" w:hanging="186"/>
        <w:jc w:val="left"/>
        <w:rPr>
          <w:sz w:val="17"/>
        </w:rPr>
      </w:pPr>
      <w:r>
        <w:rPr>
          <w:sz w:val="17"/>
        </w:rPr>
        <w:t>Bessere</w:t>
      </w:r>
      <w:r>
        <w:rPr>
          <w:spacing w:val="45"/>
          <w:sz w:val="17"/>
        </w:rPr>
        <w:t> </w:t>
      </w:r>
      <w:r>
        <w:rPr>
          <w:sz w:val="17"/>
        </w:rPr>
        <w:t>Widerstandsfähigkeit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42" w:right="0" w:firstLine="0"/>
        <w:jc w:val="left"/>
        <w:rPr>
          <w:sz w:val="13"/>
        </w:rPr>
      </w:pPr>
      <w:r>
        <w:rPr>
          <w:w w:val="105"/>
          <w:sz w:val="13"/>
        </w:rPr>
        <w:t>ohne Veredlung mit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9"/>
        </w:rPr>
      </w:pPr>
    </w:p>
    <w:p>
      <w:pPr>
        <w:spacing w:before="0"/>
        <w:ind w:left="0" w:right="181" w:firstLine="0"/>
        <w:jc w:val="right"/>
        <w:rPr>
          <w:sz w:val="9"/>
        </w:rPr>
      </w:pPr>
      <w:r>
        <w:rPr>
          <w:w w:val="105"/>
          <w:sz w:val="9"/>
        </w:rPr>
        <w:t>Folie 4</w:t>
      </w:r>
    </w:p>
    <w:p>
      <w:pPr>
        <w:spacing w:after="0"/>
        <w:jc w:val="right"/>
        <w:rPr>
          <w:sz w:val="9"/>
        </w:rPr>
        <w:sectPr>
          <w:type w:val="continuous"/>
          <w:pgSz w:w="16840" w:h="11910" w:orient="landscape"/>
          <w:pgMar w:top="380" w:bottom="280" w:left="780" w:right="960"/>
          <w:cols w:num="4" w:equalWidth="0">
            <w:col w:w="6591" w:space="40"/>
            <w:col w:w="4396" w:space="39"/>
            <w:col w:w="1553" w:space="39"/>
            <w:col w:w="2442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6840" w:h="11910" w:orient="landscape"/>
          <w:pgMar w:top="380" w:bottom="280" w:left="780" w:right="960"/>
        </w:sectPr>
      </w:pPr>
    </w:p>
    <w:p>
      <w:pPr>
        <w:pStyle w:val="Heading2"/>
        <w:spacing w:before="96"/>
        <w:ind w:left="394"/>
      </w:pPr>
      <w:r>
        <w:rPr/>
        <w:drawing>
          <wp:anchor distT="0" distB="0" distL="0" distR="0" allowOverlap="1" layoutInCell="1" locked="0" behindDoc="1" simplePos="0" relativeHeight="268402079">
            <wp:simplePos x="0" y="0"/>
            <wp:positionH relativeFrom="page">
              <wp:posOffset>4842484</wp:posOffset>
            </wp:positionH>
            <wp:positionV relativeFrom="paragraph">
              <wp:posOffset>-121483</wp:posOffset>
            </wp:positionV>
            <wp:extent cx="66179" cy="3309124"/>
            <wp:effectExtent l="0" t="0" r="0" b="0"/>
            <wp:wrapNone/>
            <wp:docPr id="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330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Tomatensorten....die Qual der Wahl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Heading3"/>
        <w:ind w:left="357"/>
      </w:pPr>
      <w:r>
        <w:rPr/>
        <w:t>Auswahlkriterium Fruchttyp</w:t>
      </w:r>
    </w:p>
    <w:p>
      <w:pPr>
        <w:spacing w:before="96"/>
        <w:ind w:left="394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sz w:val="19"/>
        </w:rPr>
        <w:t>Tomatensorten....die Qual der Wahl</w: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357" w:right="0" w:firstLine="0"/>
        <w:jc w:val="left"/>
        <w:rPr>
          <w:b/>
          <w:sz w:val="17"/>
        </w:rPr>
      </w:pPr>
      <w:r>
        <w:rPr>
          <w:b/>
          <w:sz w:val="17"/>
        </w:rPr>
        <w:t>Auswahlkriterium Wuchstyp</w:t>
      </w:r>
    </w:p>
    <w:p>
      <w:pPr>
        <w:spacing w:after="0"/>
        <w:jc w:val="left"/>
        <w:rPr>
          <w:sz w:val="17"/>
        </w:rPr>
        <w:sectPr>
          <w:type w:val="continuous"/>
          <w:pgSz w:w="16840" w:h="11910" w:orient="landscape"/>
          <w:pgMar w:top="380" w:bottom="280" w:left="780" w:right="960"/>
          <w:cols w:num="2" w:equalWidth="0">
            <w:col w:w="6991" w:space="1335"/>
            <w:col w:w="6774"/>
          </w:cols>
        </w:sectPr>
      </w:pPr>
    </w:p>
    <w:p>
      <w:pPr>
        <w:pStyle w:val="BodyText"/>
        <w:spacing w:before="1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10" w:orient="landscape"/>
          <w:pgMar w:top="380" w:bottom="280" w:left="780" w:right="960"/>
        </w:sectPr>
      </w:pPr>
    </w:p>
    <w:p>
      <w:pPr>
        <w:pStyle w:val="BodyText"/>
        <w:tabs>
          <w:tab w:pos="3138" w:val="left" w:leader="none"/>
        </w:tabs>
        <w:spacing w:before="98"/>
        <w:ind w:left="966"/>
      </w:pPr>
      <w:r>
        <w:rPr/>
        <w:t>Grünfrucht</w:t>
        <w:tab/>
        <w:t>Hellfrucht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4"/>
        </w:rPr>
      </w:pPr>
    </w:p>
    <w:p>
      <w:pPr>
        <w:spacing w:line="256" w:lineRule="auto" w:before="0"/>
        <w:ind w:left="966" w:right="408" w:firstLine="0"/>
        <w:jc w:val="left"/>
        <w:rPr>
          <w:sz w:val="17"/>
        </w:rPr>
      </w:pPr>
      <w:r>
        <w:rPr>
          <w:b/>
          <w:sz w:val="17"/>
        </w:rPr>
        <w:t>Hellfruchttomaten </w:t>
      </w:r>
      <w:r>
        <w:rPr>
          <w:sz w:val="17"/>
        </w:rPr>
        <w:t>reifen gleichmäßig aus, ohne grüne oder gelbe Schulter</w:t>
      </w:r>
    </w:p>
    <w:p>
      <w:pPr>
        <w:pStyle w:val="BodyText"/>
        <w:spacing w:line="256" w:lineRule="auto" w:before="139"/>
        <w:ind w:left="1355" w:hanging="389"/>
      </w:pPr>
      <w:r>
        <w:rPr/>
        <w:br w:type="column"/>
      </w:r>
      <w:r>
        <w:rPr/>
        <w:t>begrenzt = determinant Buschtomate</w:t>
      </w:r>
    </w:p>
    <w:p>
      <w:pPr>
        <w:pStyle w:val="BodyText"/>
        <w:spacing w:line="256" w:lineRule="auto" w:before="138"/>
        <w:ind w:left="1223" w:right="476" w:hanging="617"/>
      </w:pPr>
      <w:r>
        <w:rPr/>
        <w:br w:type="column"/>
      </w:r>
      <w:r>
        <w:rPr/>
        <w:t>unbegrenzt = indeterminant Stabtomate</w:t>
      </w:r>
    </w:p>
    <w:p>
      <w:pPr>
        <w:spacing w:after="0" w:line="256" w:lineRule="auto"/>
        <w:sectPr>
          <w:type w:val="continuous"/>
          <w:pgSz w:w="16840" w:h="11910" w:orient="landscape"/>
          <w:pgMar w:top="380" w:bottom="280" w:left="780" w:right="960"/>
          <w:cols w:num="4" w:equalWidth="0">
            <w:col w:w="3873" w:space="53"/>
            <w:col w:w="3065" w:space="1305"/>
            <w:col w:w="2758" w:space="40"/>
            <w:col w:w="40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3210" w:val="left" w:leader="none"/>
          <w:tab w:pos="4997" w:val="left" w:leader="none"/>
        </w:tabs>
        <w:ind w:left="1038"/>
      </w:pPr>
      <w:r>
        <w:rPr/>
        <w:t>Grünfrucht</w:t>
        <w:tab/>
        <w:t>Hellfrucht</w:t>
        <w:tab/>
      </w:r>
      <w:r>
        <w:rPr>
          <w:position w:val="3"/>
        </w:rPr>
        <w:t>Grünfrucht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380" w:bottom="280" w:left="780" w:right="9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</w:pPr>
      <w:r>
        <w:rPr/>
        <w:t>Eigenschaften von Tomatensorten</w:t>
      </w:r>
    </w:p>
    <w:p>
      <w:pPr>
        <w:spacing w:before="139"/>
        <w:ind w:left="353" w:right="0" w:firstLine="0"/>
        <w:jc w:val="left"/>
        <w:rPr>
          <w:sz w:val="7"/>
        </w:rPr>
      </w:pPr>
      <w:r>
        <w:rPr/>
        <w:pict>
          <v:shape style="position:absolute;margin-left:55.089001pt;margin-top:18.237953pt;width:308.7pt;height:174.1pt;mso-position-horizontal-relative:page;mso-position-vertical-relative:paragraph;z-index: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2"/>
                    <w:gridCol w:w="548"/>
                    <w:gridCol w:w="602"/>
                    <w:gridCol w:w="457"/>
                    <w:gridCol w:w="465"/>
                    <w:gridCol w:w="328"/>
                    <w:gridCol w:w="329"/>
                    <w:gridCol w:w="275"/>
                    <w:gridCol w:w="329"/>
                    <w:gridCol w:w="283"/>
                    <w:gridCol w:w="275"/>
                    <w:gridCol w:w="287"/>
                    <w:gridCol w:w="901"/>
                  </w:tblGrid>
                  <w:tr>
                    <w:trPr>
                      <w:trHeight w:val="286" w:hRule="atLeast"/>
                    </w:trPr>
                    <w:tc>
                      <w:tcPr>
                        <w:tcW w:w="1082" w:type="dxa"/>
                        <w:tcBorders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69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Sorte</w:t>
                        </w:r>
                      </w:p>
                    </w:tc>
                    <w:tc>
                      <w:tcPr>
                        <w:tcW w:w="54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line="110" w:lineRule="atLeast" w:before="30"/>
                          <w:ind w:left="246" w:right="106" w:hanging="11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Größe g</w:t>
                        </w:r>
                      </w:p>
                    </w:tc>
                    <w:tc>
                      <w:tcPr>
                        <w:tcW w:w="60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124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Farbe</w:t>
                        </w:r>
                      </w:p>
                    </w:tc>
                    <w:tc>
                      <w:tcPr>
                        <w:tcW w:w="4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54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Form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line="110" w:lineRule="atLeast" w:before="30"/>
                          <w:ind w:left="70" w:right="44" w:firstLine="4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Reife 1= früh</w:t>
                        </w:r>
                      </w:p>
                    </w:tc>
                    <w:tc>
                      <w:tcPr>
                        <w:tcW w:w="328" w:type="dxa"/>
                        <w:tcBorders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49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right="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105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10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8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OI</w:t>
                        </w:r>
                      </w:p>
                    </w:tc>
                    <w:tc>
                      <w:tcPr>
                        <w:tcW w:w="287" w:type="dxa"/>
                        <w:tcBorders>
                          <w:left w:val="single" w:sz="4" w:space="0" w:color="000000"/>
                        </w:tcBorders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9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PI</w:t>
                        </w:r>
                      </w:p>
                    </w:tc>
                    <w:tc>
                      <w:tcPr>
                        <w:tcW w:w="901" w:type="dxa"/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36"/>
                          <w:ind w:left="6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Herkunft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08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Phantasia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Braunfäule</w:t>
                        </w:r>
                      </w:p>
                    </w:tc>
                    <w:tc>
                      <w:tcPr>
                        <w:tcW w:w="5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1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80 -100</w:t>
                        </w:r>
                      </w:p>
                    </w:tc>
                    <w:tc>
                      <w:tcPr>
                        <w:tcW w:w="60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3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52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rund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right="1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2</w:t>
                        </w:r>
                      </w:p>
                    </w:tc>
                    <w:tc>
                      <w:tcPr>
                        <w:tcW w:w="32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25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right="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5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105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10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8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OI</w:t>
                        </w:r>
                      </w:p>
                    </w:tc>
                    <w:tc>
                      <w:tcPr>
                        <w:tcW w:w="28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9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PI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NK,GP,NI,SM,DE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108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Philovita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Braunfäule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5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15-20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3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52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rund</w:t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25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right="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105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10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1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9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PI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6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NI,NK,GP,SM,DE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108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Sportivo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Aroma</w:t>
                        </w:r>
                      </w:p>
                    </w:tc>
                    <w:tc>
                      <w:tcPr>
                        <w:tcW w:w="5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5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70-90</w:t>
                        </w:r>
                      </w:p>
                    </w:tc>
                    <w:tc>
                      <w:tcPr>
                        <w:tcW w:w="60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4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54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rund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right="190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2</w:t>
                        </w:r>
                      </w:p>
                    </w:tc>
                    <w:tc>
                      <w:tcPr>
                        <w:tcW w:w="32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27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right="90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7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10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10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17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NK,DE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08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tabs>
                            <w:tab w:pos="650" w:val="left" w:leader="none"/>
                          </w:tabs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Picolino</w:t>
                          <w:tab/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Aroma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5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30-40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3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53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rund</w:t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25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right="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105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10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1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6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NK,NI,GP,SM,DE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08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tabs>
                            <w:tab w:pos="633" w:val="left" w:leader="none"/>
                          </w:tabs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Dasher</w:t>
                          <w:tab/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Aroma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5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15-20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3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54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pflaum</w:t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25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right="92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105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1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6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NK,SP,GP,DE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08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tabs>
                            <w:tab w:pos="622" w:val="left" w:leader="none"/>
                          </w:tabs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Ravello</w:t>
                          <w:tab/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Aroma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5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20-25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3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54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pflaum</w:t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25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right="137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13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F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10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1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6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SP,GP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08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Maranello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Lycopin</w:t>
                        </w:r>
                      </w:p>
                    </w:tc>
                    <w:tc>
                      <w:tcPr>
                        <w:tcW w:w="5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5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90-100</w:t>
                        </w:r>
                      </w:p>
                    </w:tc>
                    <w:tc>
                      <w:tcPr>
                        <w:tcW w:w="60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3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53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flrund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right="190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32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26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right="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10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10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8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OI</w:t>
                        </w:r>
                      </w:p>
                    </w:tc>
                    <w:tc>
                      <w:tcPr>
                        <w:tcW w:w="28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NK,GP,DE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8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Flavance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Lycopin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5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90-100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4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54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flrund</w:t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27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right="90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10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8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OI</w:t>
                        </w:r>
                      </w:p>
                    </w:tc>
                    <w:tc>
                      <w:tcPr>
                        <w:tcW w:w="2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6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NK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108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Bolzano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Carotin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5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60-80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4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orange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54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rund</w:t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27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right="90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ind w:left="10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7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17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ind w:left="6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NK,DE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082" w:type="dxa"/>
                        <w:tcBorders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Agro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längl. Eiertomate</w:t>
                        </w:r>
                      </w:p>
                    </w:tc>
                    <w:tc>
                      <w:tcPr>
                        <w:tcW w:w="54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5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80-90</w:t>
                        </w:r>
                      </w:p>
                    </w:tc>
                    <w:tc>
                      <w:tcPr>
                        <w:tcW w:w="60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3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53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SanM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right="1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2</w:t>
                        </w:r>
                      </w:p>
                    </w:tc>
                    <w:tc>
                      <w:tcPr>
                        <w:tcW w:w="328" w:type="dxa"/>
                        <w:tcBorders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26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9E9E9"/>
                      </w:tcPr>
                      <w:p>
                        <w:pPr>
                          <w:pStyle w:val="TableParagraph"/>
                          <w:spacing w:before="36"/>
                          <w:ind w:right="137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13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F</w:t>
                        </w: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10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1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7" w:type="dxa"/>
                        <w:tcBorders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SP,NI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1082" w:type="dxa"/>
                        <w:tcBorders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Country Taste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Fleisch</w:t>
                        </w:r>
                      </w:p>
                    </w:tc>
                    <w:tc>
                      <w:tcPr>
                        <w:tcW w:w="54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95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200</w:t>
                        </w:r>
                      </w:p>
                    </w:tc>
                    <w:tc>
                      <w:tcPr>
                        <w:tcW w:w="60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4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54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flrund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right="190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328" w:type="dxa"/>
                        <w:tcBorders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right="136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7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4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17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7" w:type="dxa"/>
                        <w:tcBorders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DE, NI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1082" w:type="dxa"/>
                        <w:tcBorders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Vanessa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Longlife</w:t>
                        </w:r>
                      </w:p>
                    </w:tc>
                    <w:tc>
                      <w:tcPr>
                        <w:tcW w:w="54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99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100-110</w:t>
                        </w:r>
                      </w:p>
                    </w:tc>
                    <w:tc>
                      <w:tcPr>
                        <w:tcW w:w="60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3" w:right="1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rot</w:t>
                        </w:r>
                      </w:p>
                    </w:tc>
                    <w:tc>
                      <w:tcPr>
                        <w:tcW w:w="4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53" w:right="4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rund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right="19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328" w:type="dxa"/>
                        <w:tcBorders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26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right="137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6"/>
                          <w:ind w:left="13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F</w:t>
                        </w: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1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287" w:type="dxa"/>
                        <w:tcBorders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6"/>
                          <w:ind w:left="6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NI,GP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082" w:type="dxa"/>
                        <w:tcBorders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7"/>
                          <w:ind w:left="69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93939"/>
                            <w:w w:val="110"/>
                            <w:sz w:val="9"/>
                          </w:rPr>
                          <w:t>Vigomax </w:t>
                        </w:r>
                        <w:r>
                          <w:rPr>
                            <w:b/>
                            <w:color w:val="393939"/>
                            <w:w w:val="110"/>
                            <w:sz w:val="7"/>
                          </w:rPr>
                          <w:t>Unterlage</w:t>
                        </w:r>
                      </w:p>
                    </w:tc>
                    <w:tc>
                      <w:tcPr>
                        <w:tcW w:w="54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7"/>
                          <w:ind w:left="1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60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7"/>
                          <w:ind w:left="1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4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7"/>
                          <w:ind w:left="12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7"/>
                          <w:ind w:right="201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328" w:type="dxa"/>
                        <w:tcBorders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7"/>
                          <w:ind w:left="27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TM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7"/>
                          <w:ind w:right="90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C5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7"/>
                          <w:ind w:lef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7"/>
                          <w:ind w:left="10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F2</w:t>
                        </w: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7"/>
                          <w:ind w:left="10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D0D0D0"/>
                      </w:tcPr>
                      <w:p>
                        <w:pPr>
                          <w:pStyle w:val="TableParagraph"/>
                          <w:spacing w:before="37"/>
                          <w:ind w:left="98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K</w:t>
                        </w:r>
                      </w:p>
                    </w:tc>
                    <w:tc>
                      <w:tcPr>
                        <w:tcW w:w="287" w:type="dxa"/>
                        <w:tcBorders>
                          <w:left w:val="single" w:sz="4" w:space="0" w:color="000000"/>
                        </w:tcBorders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7"/>
                          <w:ind w:left="12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7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901" w:type="dxa"/>
                        <w:shd w:val="clear" w:color="auto" w:fill="FBFBFB"/>
                      </w:tcPr>
                      <w:p>
                        <w:pPr>
                          <w:pStyle w:val="TableParagraph"/>
                          <w:spacing w:before="37"/>
                          <w:ind w:left="6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93939"/>
                            <w:w w:val="105"/>
                            <w:sz w:val="9"/>
                          </w:rPr>
                          <w:t>NK,NI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10"/>
          <w:sz w:val="7"/>
        </w:rPr>
        <w:t>Beispiele ohne Anspruch auf Vollständigkeit</w:t>
      </w:r>
    </w:p>
    <w:p>
      <w:pPr>
        <w:pStyle w:val="BodyText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329" w:right="0" w:firstLine="0"/>
        <w:jc w:val="left"/>
        <w:rPr>
          <w:sz w:val="9"/>
        </w:rPr>
      </w:pPr>
      <w:r>
        <w:rPr>
          <w:w w:val="105"/>
          <w:sz w:val="9"/>
        </w:rPr>
        <w:t>Folie 5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31"/>
        </w:rPr>
      </w:pPr>
    </w:p>
    <w:p>
      <w:pPr>
        <w:pStyle w:val="Heading2"/>
      </w:pPr>
      <w:r>
        <w:rPr/>
        <w:t>Eigene Anzucht… Aussaat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line="384" w:lineRule="auto" w:before="150"/>
        <w:ind w:left="556" w:right="474" w:firstLine="35"/>
        <w:jc w:val="left"/>
        <w:rPr>
          <w:sz w:val="17"/>
        </w:rPr>
      </w:pPr>
      <w:r>
        <w:rPr>
          <w:b/>
          <w:sz w:val="17"/>
        </w:rPr>
        <w:t>Aussaattermine: </w:t>
      </w:r>
      <w:r>
        <w:rPr>
          <w:sz w:val="17"/>
        </w:rPr>
        <w:t>Freilandtomaten 20./25. März</w:t>
      </w:r>
    </w:p>
    <w:p>
      <w:pPr>
        <w:pStyle w:val="BodyText"/>
        <w:spacing w:line="369" w:lineRule="auto" w:before="103"/>
        <w:ind w:left="556" w:right="11"/>
      </w:pPr>
      <w:r>
        <w:rPr/>
        <w:t>Gewächshaustomaten 01./05. März</w:t>
      </w:r>
    </w:p>
    <w:p>
      <w:pPr>
        <w:pStyle w:val="BodyText"/>
        <w:spacing w:before="116"/>
        <w:ind w:left="556"/>
      </w:pPr>
      <w:r>
        <w:rPr/>
        <w:t>Faustregel:</w:t>
      </w:r>
    </w:p>
    <w:p>
      <w:pPr>
        <w:pStyle w:val="BodyText"/>
        <w:spacing w:line="256" w:lineRule="auto" w:before="13"/>
        <w:ind w:left="556"/>
      </w:pPr>
      <w:r>
        <w:rPr/>
        <w:t>ca. 6 Wochen vor dem Auspflanzen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56" w:lineRule="auto" w:before="126"/>
        <w:ind w:left="310" w:right="17"/>
        <w:jc w:val="center"/>
      </w:pPr>
      <w:r>
        <w:rPr/>
        <w:t>dünn säen, wenig abdecken</w:t>
      </w:r>
    </w:p>
    <w:p>
      <w:pPr>
        <w:pStyle w:val="BodyText"/>
        <w:spacing w:line="259" w:lineRule="auto" w:before="91"/>
        <w:ind w:left="344" w:right="51" w:hanging="1"/>
        <w:jc w:val="center"/>
      </w:pPr>
      <w:r>
        <w:rPr>
          <w:w w:val="105"/>
        </w:rPr>
        <w:t>Keimtemperatur </w:t>
      </w:r>
      <w:r>
        <w:rPr>
          <w:spacing w:val="-1"/>
          <w:w w:val="102"/>
        </w:rPr>
        <w:t>mindesten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2</w:t>
      </w:r>
      <w:r>
        <w:rPr>
          <w:spacing w:val="1"/>
          <w:w w:val="102"/>
        </w:rPr>
        <w:t>0</w:t>
      </w:r>
      <w:r>
        <w:rPr>
          <w:w w:val="255"/>
        </w:rPr>
        <w:t>°</w:t>
      </w:r>
      <w:r>
        <w:rPr>
          <w:w w:val="102"/>
        </w:rPr>
        <w:t>C</w:t>
      </w:r>
    </w:p>
    <w:p>
      <w:pPr>
        <w:pStyle w:val="BodyText"/>
        <w:spacing w:before="7"/>
      </w:pPr>
    </w:p>
    <w:p>
      <w:pPr>
        <w:pStyle w:val="BodyText"/>
        <w:spacing w:before="1"/>
        <w:ind w:left="310" w:right="21"/>
        <w:jc w:val="center"/>
      </w:pPr>
      <w:r>
        <w:rPr/>
        <w:t>möglichst  viel</w:t>
      </w:r>
      <w:r>
        <w:rPr>
          <w:spacing w:val="-19"/>
        </w:rPr>
        <w:t> </w:t>
      </w:r>
      <w:r>
        <w:rPr/>
        <w:t>Licht</w:t>
      </w:r>
    </w:p>
    <w:p>
      <w:pPr>
        <w:pStyle w:val="BodyText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329" w:right="0" w:firstLine="0"/>
        <w:jc w:val="left"/>
        <w:rPr>
          <w:sz w:val="9"/>
        </w:rPr>
      </w:pPr>
      <w:r>
        <w:rPr>
          <w:w w:val="105"/>
          <w:sz w:val="9"/>
        </w:rPr>
        <w:t>Folie 6</w:t>
      </w:r>
    </w:p>
    <w:p>
      <w:pPr>
        <w:spacing w:after="0"/>
        <w:jc w:val="left"/>
        <w:rPr>
          <w:sz w:val="9"/>
        </w:rPr>
        <w:sectPr>
          <w:type w:val="continuous"/>
          <w:pgSz w:w="16840" w:h="11910" w:orient="landscape"/>
          <w:pgMar w:top="380" w:bottom="280" w:left="780" w:right="960"/>
          <w:cols w:num="5" w:equalWidth="0">
            <w:col w:w="3517" w:space="2455"/>
            <w:col w:w="1019" w:space="1393"/>
            <w:col w:w="2759" w:space="40"/>
            <w:col w:w="1826" w:space="1288"/>
            <w:col w:w="8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rPr>
          <w:sz w:val="9"/>
        </w:rPr>
      </w:pPr>
    </w:p>
    <w:p>
      <w:pPr>
        <w:spacing w:before="1"/>
        <w:ind w:left="311" w:right="0" w:firstLine="0"/>
        <w:jc w:val="left"/>
        <w:rPr>
          <w:b/>
          <w:sz w:val="8"/>
        </w:rPr>
      </w:pPr>
      <w:r>
        <w:rPr>
          <w:b/>
          <w:w w:val="110"/>
          <w:sz w:val="8"/>
        </w:rPr>
        <w:t>TM=Tomatenmosaikvirus C5=Samtflecken V=Verticillium F=Fusarium N=Nematoden OI=Echter Mehltau PI=Kraut-Braunfäule K=Korkwurzel</w:t>
      </w:r>
    </w:p>
    <w:p>
      <w:pPr>
        <w:pStyle w:val="BodyText"/>
        <w:spacing w:before="2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11910" w:orient="landscape"/>
          <w:pgMar w:top="380" w:bottom="280" w:left="780" w:right="960"/>
        </w:sectPr>
      </w:pPr>
    </w:p>
    <w:p>
      <w:pPr>
        <w:pStyle w:val="BodyText"/>
        <w:rPr>
          <w:b/>
          <w:sz w:val="9"/>
        </w:rPr>
      </w:pPr>
      <w:r>
        <w:rPr/>
        <w:pict>
          <v:group style="position:absolute;margin-left:4.6933pt;margin-top:.486pt;width:832.6pt;height:594.25pt;mso-position-horizontal-relative:page;mso-position-vertical-relative:page;z-index:-33352" coordorigin="94,10" coordsize="16652,11885">
            <v:shape style="position:absolute;left:5272;top:495;width:2223;height:361" type="#_x0000_t75" stroked="false">
              <v:imagedata r:id="rId6" o:title=""/>
            </v:shape>
            <v:shape style="position:absolute;left:4776;top:495;width:414;height:367" type="#_x0000_t75" stroked="false">
              <v:imagedata r:id="rId7" o:title=""/>
            </v:shape>
            <v:shape style="position:absolute;left:5455;top:3972;width:2161;height:1470" type="#_x0000_t75" stroked="false">
              <v:imagedata r:id="rId21" o:title=""/>
            </v:shape>
            <v:shape style="position:absolute;left:1164;top:1496;width:4302;height:2695" type="#_x0000_t75" stroked="false">
              <v:imagedata r:id="rId22" o:title=""/>
            </v:shape>
            <v:shape style="position:absolute;left:1176;top:3978;width:4293;height:1498" type="#_x0000_t75" stroked="false">
              <v:imagedata r:id="rId23" o:title=""/>
            </v:shape>
            <v:rect style="position:absolute;left:94;top:10;width:8326;height:5942" filled="false" stroked="true" strokeweight=".028pt" strokecolor="#000000">
              <v:stroke dashstyle="solid"/>
            </v:rect>
            <v:shape style="position:absolute;left:15951;top:375;width:105;height:5212" type="#_x0000_t75" stroked="false">
              <v:imagedata r:id="rId5" o:title=""/>
            </v:shape>
            <v:shape style="position:absolute;left:13598;top:495;width:2223;height:361" type="#_x0000_t75" stroked="false">
              <v:imagedata r:id="rId6" o:title=""/>
            </v:shape>
            <v:shape style="position:absolute;left:13102;top:495;width:414;height:367" type="#_x0000_t75" stroked="false">
              <v:imagedata r:id="rId7" o:title=""/>
            </v:shape>
            <v:shape style="position:absolute;left:9501;top:1530;width:5465;height:3554" type="#_x0000_t75" stroked="false">
              <v:imagedata r:id="rId24" o:title=""/>
            </v:shape>
            <v:rect style="position:absolute;left:8419;top:10;width:8326;height:5942" filled="false" stroked="true" strokeweight=".028pt" strokecolor="#000000">
              <v:stroke dashstyle="solid"/>
            </v:rect>
            <v:shape style="position:absolute;left:7625;top:6317;width:105;height:5212" type="#_x0000_t75" stroked="false">
              <v:imagedata r:id="rId5" o:title=""/>
            </v:shape>
            <v:shape style="position:absolute;left:5272;top:6437;width:2223;height:361" type="#_x0000_t75" stroked="false">
              <v:imagedata r:id="rId6" o:title=""/>
            </v:shape>
            <v:shape style="position:absolute;left:4776;top:6437;width:414;height:367" type="#_x0000_t75" stroked="false">
              <v:imagedata r:id="rId7" o:title=""/>
            </v:shape>
            <v:rect style="position:absolute;left:94;top:5952;width:8326;height:5942" filled="false" stroked="true" strokeweight=".028pt" strokecolor="#000000">
              <v:stroke dashstyle="solid"/>
            </v:rect>
            <v:shape style="position:absolute;left:15951;top:6317;width:105;height:5212" type="#_x0000_t75" stroked="false">
              <v:imagedata r:id="rId5" o:title=""/>
            </v:shape>
            <v:shape style="position:absolute;left:13598;top:6437;width:2223;height:361" type="#_x0000_t75" stroked="false">
              <v:imagedata r:id="rId6" o:title=""/>
            </v:shape>
            <v:shape style="position:absolute;left:13102;top:6437;width:414;height:367" type="#_x0000_t75" stroked="false">
              <v:imagedata r:id="rId7" o:title=""/>
            </v:shape>
            <v:shape style="position:absolute;left:9527;top:7071;width:6299;height:4028" type="#_x0000_t75" stroked="false">
              <v:imagedata r:id="rId25" o:title=""/>
            </v:shape>
            <v:rect style="position:absolute;left:8419;top:5952;width:8326;height:5942" filled="false" stroked="true" strokeweight=".028pt" strokecolor="#000000">
              <v:stroke dashstyle="solid"/>
            </v:rect>
            <w10:wrap type="none"/>
          </v:group>
        </w:pict>
      </w:r>
    </w:p>
    <w:p>
      <w:pPr>
        <w:spacing w:before="0"/>
        <w:ind w:left="311" w:right="0" w:firstLine="0"/>
        <w:jc w:val="left"/>
        <w:rPr>
          <w:b/>
          <w:sz w:val="8"/>
        </w:rPr>
      </w:pPr>
      <w:r>
        <w:rPr>
          <w:b/>
          <w:w w:val="110"/>
          <w:sz w:val="8"/>
        </w:rPr>
        <w:t>NK=Kiepenkerl GP=Gärtner Pötschke NI=Nixdorf SP=Sperli SM=Samen Schmitz DE=Dehner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spacing w:before="67"/>
        <w:ind w:left="311" w:right="0" w:firstLine="0"/>
        <w:jc w:val="left"/>
        <w:rPr>
          <w:sz w:val="9"/>
        </w:rPr>
      </w:pPr>
      <w:r>
        <w:rPr>
          <w:w w:val="105"/>
          <w:sz w:val="9"/>
        </w:rPr>
        <w:t>Folie 7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spacing w:before="67"/>
        <w:ind w:left="311" w:right="0" w:firstLine="0"/>
        <w:jc w:val="left"/>
        <w:rPr>
          <w:sz w:val="9"/>
        </w:rPr>
      </w:pPr>
      <w:r>
        <w:rPr>
          <w:w w:val="105"/>
          <w:sz w:val="9"/>
        </w:rPr>
        <w:t>Folie 8</w:t>
      </w:r>
    </w:p>
    <w:p>
      <w:pPr>
        <w:spacing w:after="0"/>
        <w:jc w:val="left"/>
        <w:rPr>
          <w:sz w:val="9"/>
        </w:rPr>
        <w:sectPr>
          <w:type w:val="continuous"/>
          <w:pgSz w:w="16840" w:h="11910" w:orient="landscape"/>
          <w:pgMar w:top="380" w:bottom="280" w:left="780" w:right="960"/>
          <w:cols w:num="3" w:equalWidth="0">
            <w:col w:w="4523" w:space="1467"/>
            <w:col w:w="641" w:space="7685"/>
            <w:col w:w="784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6840" w:h="11910" w:orient="landscape"/>
          <w:pgMar w:top="380" w:bottom="280" w:left="780" w:right="960"/>
        </w:sectPr>
      </w:pPr>
    </w:p>
    <w:p>
      <w:pPr>
        <w:pStyle w:val="Heading2"/>
        <w:spacing w:before="111"/>
        <w:ind w:left="387"/>
      </w:pPr>
      <w:r>
        <w:rPr/>
        <w:t>Pflanzung..</w:t>
      </w: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546" w:right="0" w:firstLine="0"/>
        <w:jc w:val="left"/>
        <w:rPr>
          <w:sz w:val="17"/>
        </w:rPr>
      </w:pPr>
      <w:r>
        <w:rPr>
          <w:b/>
          <w:sz w:val="17"/>
        </w:rPr>
        <w:t>Pflanzenbedarf/m² </w:t>
      </w:r>
      <w:r>
        <w:rPr>
          <w:sz w:val="17"/>
        </w:rPr>
        <w:t>2,5 bis</w:t>
      </w:r>
      <w:r>
        <w:rPr>
          <w:spacing w:val="31"/>
          <w:sz w:val="17"/>
        </w:rPr>
        <w:t> </w:t>
      </w:r>
      <w:r>
        <w:rPr>
          <w:sz w:val="17"/>
        </w:rPr>
        <w:t>3,5</w:t>
      </w:r>
    </w:p>
    <w:p>
      <w:pPr>
        <w:spacing w:before="117"/>
        <w:ind w:left="546" w:right="0" w:firstLine="0"/>
        <w:jc w:val="left"/>
        <w:rPr>
          <w:sz w:val="17"/>
        </w:rPr>
      </w:pPr>
      <w:r>
        <w:rPr>
          <w:b/>
          <w:sz w:val="17"/>
        </w:rPr>
        <w:t>Abstand </w:t>
      </w:r>
      <w:r>
        <w:rPr>
          <w:sz w:val="17"/>
        </w:rPr>
        <w:t>ca. 40-50 x 60-70</w:t>
      </w:r>
      <w:r>
        <w:rPr>
          <w:spacing w:val="46"/>
          <w:sz w:val="17"/>
        </w:rPr>
        <w:t> </w:t>
      </w:r>
      <w:r>
        <w:rPr>
          <w:sz w:val="17"/>
        </w:rPr>
        <w:t>cm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spacing w:before="106"/>
      </w:pPr>
      <w:r>
        <w:rPr/>
        <w:t>Entblättern..</w:t>
      </w:r>
    </w:p>
    <w:p>
      <w:pPr>
        <w:pStyle w:val="Heading3"/>
        <w:spacing w:before="123"/>
        <w:ind w:left="375"/>
      </w:pPr>
      <w:r>
        <w:rPr/>
        <w:t>Entblättern…ja/nein?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344" w:right="0" w:firstLine="0"/>
        <w:jc w:val="left"/>
        <w:rPr>
          <w:b/>
          <w:sz w:val="19"/>
        </w:rPr>
      </w:pPr>
      <w:r>
        <w:rPr>
          <w:b/>
          <w:sz w:val="19"/>
        </w:rPr>
        <w:t>Hoch oder tief pflanzen ?</w:t>
      </w:r>
    </w:p>
    <w:p>
      <w:pPr>
        <w:spacing w:before="117"/>
        <w:ind w:left="344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268402199">
            <wp:simplePos x="0" y="0"/>
            <wp:positionH relativeFrom="page">
              <wp:posOffset>4842484</wp:posOffset>
            </wp:positionH>
            <wp:positionV relativeFrom="paragraph">
              <wp:posOffset>-672317</wp:posOffset>
            </wp:positionV>
            <wp:extent cx="66179" cy="3309124"/>
            <wp:effectExtent l="0" t="0" r="0" b="0"/>
            <wp:wrapNone/>
            <wp:docPr id="5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330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Vorteil Tiefpflanzung:</w:t>
      </w:r>
    </w:p>
    <w:p>
      <w:pPr>
        <w:pStyle w:val="ListParagraph"/>
        <w:numPr>
          <w:ilvl w:val="0"/>
          <w:numId w:val="3"/>
        </w:numPr>
        <w:tabs>
          <w:tab w:pos="530" w:val="left" w:leader="none"/>
        </w:tabs>
        <w:spacing w:line="240" w:lineRule="auto" w:before="118" w:after="0"/>
        <w:ind w:left="536" w:right="0" w:hanging="192"/>
        <w:jc w:val="left"/>
        <w:rPr>
          <w:sz w:val="17"/>
        </w:rPr>
      </w:pPr>
      <w:r>
        <w:rPr>
          <w:sz w:val="17"/>
        </w:rPr>
        <w:t>zusätzliche</w:t>
      </w:r>
      <w:r>
        <w:rPr>
          <w:spacing w:val="2"/>
          <w:sz w:val="17"/>
        </w:rPr>
        <w:t> </w:t>
      </w:r>
      <w:r>
        <w:rPr>
          <w:sz w:val="17"/>
        </w:rPr>
        <w:t>Wurzelbildung</w:t>
      </w:r>
    </w:p>
    <w:p>
      <w:pPr>
        <w:pStyle w:val="ListParagraph"/>
        <w:numPr>
          <w:ilvl w:val="0"/>
          <w:numId w:val="3"/>
        </w:numPr>
        <w:tabs>
          <w:tab w:pos="530" w:val="left" w:leader="none"/>
        </w:tabs>
        <w:spacing w:line="271" w:lineRule="auto" w:before="117" w:after="0"/>
        <w:ind w:left="536" w:right="892" w:hanging="192"/>
        <w:jc w:val="left"/>
        <w:rPr>
          <w:sz w:val="17"/>
        </w:rPr>
      </w:pPr>
      <w:r>
        <w:rPr>
          <w:sz w:val="17"/>
        </w:rPr>
        <w:t>bei vergeilten Pflanzen niedrigere</w:t>
      </w:r>
      <w:r>
        <w:rPr>
          <w:spacing w:val="2"/>
          <w:sz w:val="17"/>
        </w:rPr>
        <w:t> </w:t>
      </w:r>
      <w:r>
        <w:rPr>
          <w:sz w:val="17"/>
        </w:rPr>
        <w:t>1.Traube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3"/>
      </w:pPr>
      <w:r>
        <w:rPr/>
        <w:t>Vorteil Hochpflanzung:</w:t>
      </w:r>
    </w:p>
    <w:p>
      <w:pPr>
        <w:pStyle w:val="ListParagraph"/>
        <w:numPr>
          <w:ilvl w:val="0"/>
          <w:numId w:val="3"/>
        </w:numPr>
        <w:tabs>
          <w:tab w:pos="530" w:val="left" w:leader="none"/>
        </w:tabs>
        <w:spacing w:line="256" w:lineRule="auto" w:before="117" w:after="0"/>
        <w:ind w:left="344" w:right="508" w:firstLine="0"/>
        <w:jc w:val="left"/>
        <w:rPr>
          <w:sz w:val="17"/>
        </w:rPr>
      </w:pPr>
      <w:r>
        <w:rPr>
          <w:sz w:val="17"/>
        </w:rPr>
        <w:t>Keine Gefahr von Pflanzenausfall durch pilzliche Stängelgrundwelke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3"/>
        <w:spacing w:line="256" w:lineRule="auto"/>
        <w:ind w:right="604"/>
        <w:jc w:val="both"/>
      </w:pPr>
      <w:r>
        <w:rPr/>
        <w:t>Bei Verwendung veredelter Pflanzen </w:t>
      </w:r>
      <w:r>
        <w:rPr>
          <w:u w:val="single"/>
        </w:rPr>
        <w:t>nur Hochpflanzen</w:t>
      </w:r>
      <w:r>
        <w:rPr/>
        <w:t> sinnvoll…!!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9"/>
        <w:rPr>
          <w:b/>
        </w:rPr>
      </w:pPr>
    </w:p>
    <w:p>
      <w:pPr>
        <w:spacing w:before="0"/>
        <w:ind w:left="0" w:right="397" w:firstLine="0"/>
        <w:jc w:val="right"/>
        <w:rPr>
          <w:sz w:val="9"/>
        </w:rPr>
      </w:pPr>
      <w:r>
        <w:rPr>
          <w:w w:val="105"/>
          <w:sz w:val="9"/>
        </w:rPr>
        <w:t>Folie 9</w:t>
      </w:r>
    </w:p>
    <w:p>
      <w:pPr>
        <w:pStyle w:val="Heading1"/>
        <w:spacing w:before="94"/>
      </w:pPr>
      <w:r>
        <w:rPr>
          <w:b w:val="0"/>
        </w:rPr>
        <w:br w:type="column"/>
      </w:r>
      <w:r>
        <w:rPr/>
        <w:t>Aufleiten/Ausgeizen nötig…?</w:t>
      </w:r>
    </w:p>
    <w:p>
      <w:pPr>
        <w:pStyle w:val="Heading2"/>
        <w:spacing w:before="133"/>
        <w:ind w:left="356"/>
      </w:pPr>
      <w:r>
        <w:rPr/>
        <w:t>nur bei Stabtomaten wichtig, bei Buschtomaten nicht</w:t>
      </w:r>
    </w:p>
    <w:p>
      <w:pPr>
        <w:pStyle w:val="BodyText"/>
        <w:spacing w:before="10"/>
        <w:rPr>
          <w:b/>
          <w:sz w:val="19"/>
        </w:rPr>
      </w:pPr>
      <w:r>
        <w:rPr/>
        <w:pict>
          <v:shape style="position:absolute;margin-left:483.372009pt;margin-top:12.669519pt;width:182.9pt;height:41.5pt;mso-position-horizontal-relative:page;mso-position-vertical-relative:paragraph;z-index:-8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85" w:lineRule="auto" w:before="73"/>
                    <w:ind w:left="234" w:right="23"/>
                  </w:pPr>
                  <w:r>
                    <w:rPr/>
                    <w:t>bessere Durchlüftung und Durchlichtung mehr Assimilate, gleichmäßiger Ertrag weniger Bruchgefahr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</w:rPr>
      </w:pPr>
    </w:p>
    <w:p>
      <w:pPr>
        <w:spacing w:before="1"/>
        <w:ind w:left="363" w:right="0" w:firstLine="0"/>
        <w:jc w:val="left"/>
        <w:rPr>
          <w:b/>
          <w:sz w:val="23"/>
        </w:rPr>
      </w:pPr>
      <w:r>
        <w:rPr/>
        <w:pict>
          <v:shape style="position:absolute;margin-left:496.891998pt;margin-top:-101.641151pt;width:269.75pt;height:40.1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pStyle w:val="BodyText"/>
                    <w:spacing w:line="290" w:lineRule="auto" w:before="77"/>
                    <w:ind w:left="392" w:right="137"/>
                  </w:pPr>
                  <w:r>
                    <w:rPr/>
                    <w:t>wenn Geiztriebe 5 bis 10 cm lang, ausbrechen oder schneiden im Abstand von 8 bis 10 Tagen, in der Tagesmitte optimal</w:t>
                  </w:r>
                </w:p>
                <w:p>
                  <w:pPr>
                    <w:pStyle w:val="BodyText"/>
                    <w:spacing w:line="189" w:lineRule="exact"/>
                    <w:ind w:left="392"/>
                  </w:pPr>
                  <w:r>
                    <w:rPr/>
                    <w:t>vor allem große Wunden müssen abtrocknen können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Entspitzen/Köpfen…</w:t>
      </w:r>
    </w:p>
    <w:p>
      <w:pPr>
        <w:spacing w:before="161"/>
        <w:ind w:left="346" w:right="0" w:firstLine="0"/>
        <w:jc w:val="left"/>
        <w:rPr>
          <w:b/>
          <w:sz w:val="19"/>
        </w:rPr>
      </w:pPr>
      <w:r>
        <w:rPr>
          <w:b/>
          <w:sz w:val="19"/>
        </w:rPr>
        <w:t>Freisetzung zusätzlicher Energie, bringt leichten Mehrertrag..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spacing w:before="81"/>
        <w:ind w:left="238" w:right="0" w:firstLine="0"/>
        <w:jc w:val="left"/>
        <w:rPr>
          <w:sz w:val="9"/>
        </w:rPr>
      </w:pPr>
      <w:r>
        <w:rPr>
          <w:w w:val="105"/>
          <w:sz w:val="9"/>
        </w:rPr>
        <w:t>Folie 10</w:t>
      </w:r>
    </w:p>
    <w:p>
      <w:pPr>
        <w:spacing w:after="0"/>
        <w:jc w:val="left"/>
        <w:rPr>
          <w:sz w:val="9"/>
        </w:rPr>
        <w:sectPr>
          <w:type w:val="continuous"/>
          <w:pgSz w:w="16840" w:h="11910" w:orient="landscape"/>
          <w:pgMar w:top="380" w:bottom="280" w:left="780" w:right="960"/>
          <w:cols w:num="4" w:equalWidth="0">
            <w:col w:w="2961" w:space="848"/>
            <w:col w:w="3181" w:space="1354"/>
            <w:col w:w="5950" w:space="40"/>
            <w:col w:w="766"/>
          </w:cols>
        </w:sectPr>
      </w:pP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1063"/>
        <w:rPr>
          <w:sz w:val="20"/>
        </w:rPr>
      </w:pPr>
      <w:r>
        <w:rPr>
          <w:sz w:val="20"/>
        </w:rPr>
        <w:pict>
          <v:shape style="width:227.3pt;height:55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85" w:lineRule="auto" w:before="73"/>
                    <w:ind w:left="248" w:firstLine="9"/>
                  </w:pPr>
                  <w:r>
                    <w:rPr/>
                    <w:t>grundsätzlich gesunde, intakte Blätter erhalten Ausnahme: die untersten 3 bis 4 Blätter (Luftzirkulation) darüber lediglich unnützes Laub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entfernen</w:t>
                  </w:r>
                </w:p>
                <w:p>
                  <w:pPr>
                    <w:pStyle w:val="BodyText"/>
                    <w:spacing w:line="194" w:lineRule="exact"/>
                    <w:ind w:left="257"/>
                  </w:pPr>
                  <w:r>
                    <w:rPr/>
                    <w:t>Zeitpunkt: kurz vor Erntebeginn, A./M.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Juli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380" w:bottom="280" w:left="780" w:right="960"/>
        </w:sectPr>
      </w:pPr>
    </w:p>
    <w:p>
      <w:pPr>
        <w:pStyle w:val="BodyText"/>
        <w:spacing w:before="98"/>
        <w:ind w:left="426"/>
      </w:pPr>
      <w:r>
        <w:rPr/>
        <w:pict>
          <v:group style="position:absolute;margin-left:4.6933pt;margin-top:.486pt;width:832.6pt;height:594.25pt;mso-position-horizontal-relative:page;mso-position-vertical-relative:page;z-index:-33232" coordorigin="94,10" coordsize="16652,11885">
            <v:shape style="position:absolute;left:5272;top:495;width:2223;height:361" type="#_x0000_t75" stroked="false">
              <v:imagedata r:id="rId6" o:title=""/>
            </v:shape>
            <v:shape style="position:absolute;left:4776;top:495;width:414;height:367" type="#_x0000_t75" stroked="false">
              <v:imagedata r:id="rId7" o:title=""/>
            </v:shape>
            <v:shape style="position:absolute;left:1144;top:1031;width:3467;height:4325" type="#_x0000_t75" stroked="false">
              <v:imagedata r:id="rId26" o:title=""/>
            </v:shape>
            <v:shape style="position:absolute;left:1151;top:3545;width:1220;height:1817" type="#_x0000_t75" stroked="false">
              <v:imagedata r:id="rId27" o:title=""/>
            </v:shape>
            <v:shape style="position:absolute;left:1026;top:4714;width:392;height:86" coordorigin="1027,4714" coordsize="392,86" path="m1356,4757l1030,4714,1027,4736,1353,4778,1356,4757xm1367,4794l1367,4758,1364,4780,1353,4778,1350,4800,1367,4794xm1367,4758l1356,4757,1353,4778,1364,4780,1367,4758xm1419,4776l1359,4735,1356,4757,1367,4758,1367,4794,1419,4776xe" filled="true" fillcolor="#000000" stroked="false">
              <v:path arrowok="t"/>
              <v:fill type="solid"/>
            </v:shape>
            <v:rect style="position:absolute;left:94;top:10;width:8326;height:5942" filled="false" stroked="true" strokeweight=".028pt" strokecolor="#000000">
              <v:stroke dashstyle="solid"/>
            </v:rect>
            <v:shape style="position:absolute;left:15951;top:375;width:105;height:5212" type="#_x0000_t75" stroked="false">
              <v:imagedata r:id="rId5" o:title=""/>
            </v:shape>
            <v:shape style="position:absolute;left:13598;top:495;width:2223;height:361" type="#_x0000_t75" stroked="false">
              <v:imagedata r:id="rId6" o:title=""/>
            </v:shape>
            <v:shape style="position:absolute;left:13102;top:495;width:414;height:367" type="#_x0000_t75" stroked="false">
              <v:imagedata r:id="rId7" o:title=""/>
            </v:shape>
            <v:shape style="position:absolute;left:9653;top:1448;width:5858;height:3908" type="#_x0000_t75" stroked="false">
              <v:imagedata r:id="rId28" o:title=""/>
            </v:shape>
            <v:shape style="position:absolute;left:12914;top:4306;width:705;height:142" coordorigin="12915,4307" coordsize="705,142" path="m12977,4405l12974,4384,12915,4426,12967,4443,12967,4407,12977,4405xm12981,4427l12977,4405,12967,4407,12970,4429,12981,4427xm12984,4449l12981,4427,12970,4429,12967,4407,12967,4443,12984,4449xm13619,4328l13615,4307,12977,4405,12981,4427,13619,4328xe" filled="true" fillcolor="#000000" stroked="false">
              <v:path arrowok="t"/>
              <v:fill type="solid"/>
            </v:shape>
            <v:rect style="position:absolute;left:9667;top:1456;width:3658;height:830" filled="true" fillcolor="#fbfbfb" stroked="false">
              <v:fill type="solid"/>
            </v:rect>
            <v:shape style="position:absolute;left:9663;top:1452;width:3665;height:838" coordorigin="9664,1453" coordsize="3665,838" path="m13329,2290l13329,1453,9664,1453,9664,2290,9667,2290,9667,1460,9671,1456,9671,1460,13322,1460,13322,1456,13325,1460,13325,2290,13329,2290xm9671,1460l9671,1456,9667,1460,9671,1460xm9671,2283l9671,1460,9667,1460,9667,2283,9671,2283xm13325,2283l9667,2283,9671,2286,9671,2290,13322,2290,13322,2286,13325,2283xm9671,2290l9671,2286,9667,2283,9667,2290,9671,2290xm13325,1460l13322,1456,13322,1460,13325,1460xm13325,2283l13325,1460,13322,1460,13322,2283,13325,2283xm13325,2290l13325,2283,13322,2286,13322,2290,13325,2290xe" filled="true" fillcolor="#000000" stroked="false">
              <v:path arrowok="t"/>
              <v:fill type="solid"/>
            </v:shape>
            <v:shape style="position:absolute;left:9713;top:1565;width:135;height:127" type="#_x0000_t75" stroked="false">
              <v:imagedata r:id="rId29" o:title=""/>
            </v:shape>
            <v:shape style="position:absolute;left:9713;top:1802;width:135;height:127" type="#_x0000_t75" stroked="false">
              <v:imagedata r:id="rId29" o:title=""/>
            </v:shape>
            <v:shape style="position:absolute;left:9713;top:2030;width:135;height:130" type="#_x0000_t75" stroked="false">
              <v:imagedata r:id="rId30" o:title=""/>
            </v:shape>
            <v:shape style="position:absolute;left:12156;top:3577;width:704;height:142" coordorigin="12156,3577" coordsize="704,142" path="m12219,3676l12216,3654,12156,3696,12208,3713,12208,3677,12219,3676xm12222,3697l12219,3676,12208,3677,12212,3699,12222,3697xm12226,3718l12222,3697,12212,3699,12208,3677,12208,3713,12226,3718xm12860,3599l12857,3577,12219,3676,12222,3697,12860,3599xe" filled="true" fillcolor="#000000" stroked="false">
              <v:path arrowok="t"/>
              <v:fill type="solid"/>
            </v:shape>
            <v:rect style="position:absolute;left:9937;top:4515;width:5395;height:802" filled="true" fillcolor="#fbfbfb" stroked="false">
              <v:fill type="solid"/>
            </v:rect>
            <v:shape style="position:absolute;left:9934;top:4511;width:5402;height:809" coordorigin="9934,4512" coordsize="5402,809" path="m15336,5320l15336,4512,9934,4512,9934,5320,9938,5320,9938,4519,9941,4515,9941,4519,15329,4519,15329,4515,15332,4519,15332,5320,15336,5320xm9941,4519l9941,4515,9938,4519,9941,4519xm9941,5313l9941,4519,9938,4519,9938,5313,9941,5313xm15332,5313l9938,5313,9941,5317,9941,5320,15329,5320,15329,5317,15332,5313xm9941,5320l9941,5317,9938,5313,9938,5320,9941,5320xm15332,4519l15329,4515,15329,4519,15332,4519xm15332,5313l15332,4519,15329,4519,15329,5313,15332,5313xm15332,5320l15332,5313,15329,5317,15329,5320,15332,5320xe" filled="true" fillcolor="#000000" stroked="false">
              <v:path arrowok="t"/>
              <v:fill type="solid"/>
            </v:shape>
            <v:shape style="position:absolute;left:10143;top:4625;width:134;height:131" type="#_x0000_t75" stroked="false">
              <v:imagedata r:id="rId31" o:title=""/>
            </v:shape>
            <v:shape style="position:absolute;left:10143;top:4866;width:135;height:127" type="#_x0000_t75" stroked="false">
              <v:imagedata r:id="rId32" o:title=""/>
            </v:shape>
            <v:shape style="position:absolute;left:10143;top:5093;width:135;height:130" type="#_x0000_t75" stroked="false">
              <v:imagedata r:id="rId31" o:title=""/>
            </v:shape>
            <v:rect style="position:absolute;left:8419;top:10;width:8326;height:5942" filled="false" stroked="true" strokeweight=".028pt" strokecolor="#000000">
              <v:stroke dashstyle="solid"/>
            </v:rect>
            <v:shape style="position:absolute;left:7625;top:6317;width:105;height:5212" type="#_x0000_t75" stroked="false">
              <v:imagedata r:id="rId5" o:title=""/>
            </v:shape>
            <v:shape style="position:absolute;left:5272;top:6437;width:2223;height:361" type="#_x0000_t75" stroked="false">
              <v:imagedata r:id="rId6" o:title=""/>
            </v:shape>
            <v:shape style="position:absolute;left:4776;top:6437;width:414;height:367" type="#_x0000_t75" stroked="false">
              <v:imagedata r:id="rId7" o:title=""/>
            </v:shape>
            <v:shape style="position:absolute;left:4034;top:7217;width:3083;height:4101" type="#_x0000_t75" stroked="false">
              <v:imagedata r:id="rId33" o:title=""/>
            </v:shape>
            <v:shape style="position:absolute;left:1147;top:7214;width:2747;height:4113" type="#_x0000_t75" stroked="false">
              <v:imagedata r:id="rId34" o:title=""/>
            </v:shape>
            <v:rect style="position:absolute;left:1843;top:7222;width:4546;height:1110" filled="true" fillcolor="#fbfbfb" stroked="false">
              <v:fill type="solid"/>
            </v:rect>
            <v:shape style="position:absolute;left:1840;top:7218;width:4553;height:1117" coordorigin="1840,7219" coordsize="4553,1117" path="m6393,8336l6393,7219,1840,7219,1840,8336,1844,8336,1844,7226,1847,7222,1847,7226,6386,7226,6386,7222,6389,7226,6389,8336,6393,8336xm1847,7226l1847,7222,1844,7226,1847,7226xm1847,8328l1847,7226,1844,7226,1844,8328,1847,8328xm6389,8328l1844,8328,1847,8332,1847,8336,6386,8336,6386,8332,6389,8328xm1847,8336l1847,8332,1844,8328,1844,8336,1847,8336xm6389,7226l6386,7222,6386,7226,6389,7226xm6389,8328l6389,7226,6386,7226,6386,8328,6389,8328xm6389,8336l6389,8328,6386,8332,6386,8336,6389,8336xe" filled="true" fillcolor="#000000" stroked="false">
              <v:path arrowok="t"/>
              <v:fill type="solid"/>
            </v:shape>
            <v:shape style="position:absolute;left:1912;top:7330;width:134;height:128" type="#_x0000_t75" stroked="false">
              <v:imagedata r:id="rId35" o:title=""/>
            </v:shape>
            <v:shape style="position:absolute;left:1912;top:7567;width:135;height:130" type="#_x0000_t75" stroked="false">
              <v:imagedata r:id="rId36" o:title=""/>
            </v:shape>
            <v:shape style="position:absolute;left:1912;top:7798;width:135;height:127" type="#_x0000_t75" stroked="false">
              <v:imagedata r:id="rId35" o:title=""/>
            </v:shape>
            <v:shape style="position:absolute;left:1912;top:8025;width:135;height:131" type="#_x0000_t75" stroked="false">
              <v:imagedata r:id="rId37" o:title=""/>
            </v:shape>
            <v:shape style="position:absolute;left:1203;top:10955;width:5846;height:365" coordorigin="1203,10956" coordsize="5846,365" path="m7049,11320l7049,10956,1203,10956,1203,11320,1207,11320,1207,10963,1210,10959,1210,10963,7042,10963,7042,10959,7045,10963,7045,11320,7049,11320xm1210,10963l1210,10959,1207,10963,1210,10963xm1210,11313l1210,10963,1207,10963,1207,11313,1210,11313xm7045,11313l1207,11313,1210,11316,1210,11320,7042,11320,7042,11316,7045,11313xm1210,11320l1210,11316,1207,11313,1207,11320,1210,11320xm7045,10963l7042,10959,7042,10963,7045,10963xm7045,11313l7045,10963,7042,10963,7042,11313,7045,11313xm7045,11320l7045,11313,7042,11316,7042,11320,7045,11320xe" filled="true" fillcolor="#000000" stroked="false">
              <v:path arrowok="t"/>
              <v:fill type="solid"/>
            </v:shape>
            <v:rect style="position:absolute;left:94;top:5952;width:8326;height:5942" filled="false" stroked="true" strokeweight=".028pt" strokecolor="#000000">
              <v:stroke dashstyle="solid"/>
            </v:rect>
            <v:shape style="position:absolute;left:15951;top:6317;width:105;height:5212" type="#_x0000_t75" stroked="false">
              <v:imagedata r:id="rId5" o:title=""/>
            </v:shape>
            <v:shape style="position:absolute;left:13598;top:6437;width:2223;height:361" type="#_x0000_t75" stroked="false">
              <v:imagedata r:id="rId6" o:title=""/>
            </v:shape>
            <v:shape style="position:absolute;left:13102;top:6437;width:414;height:367" type="#_x0000_t75" stroked="false">
              <v:imagedata r:id="rId7" o:title=""/>
            </v:shape>
            <v:shape style="position:absolute;left:9558;top:7308;width:5887;height:3924" type="#_x0000_t75" stroked="false">
              <v:imagedata r:id="rId38" o:title=""/>
            </v:shape>
            <v:rect style="position:absolute;left:9551;top:10332;width:4748;height:869" filled="true" fillcolor="#fbfbfb" stroked="false">
              <v:fill type="solid"/>
            </v:rect>
            <v:shape style="position:absolute;left:9548;top:10328;width:4755;height:876" coordorigin="9548,10329" coordsize="4755,876" path="m14303,11204l14303,10329,9548,10329,9548,11204,9552,11204,9552,10336,9555,10332,9555,10336,14296,10336,14296,10332,14300,10336,14300,11204,14303,11204xm9555,10336l9555,10332,9552,10336,9555,10336xm9555,11197l9555,10336,9552,10336,9552,11197,9555,11197xm14300,11197l9552,11197,9555,11201,9555,11204,14296,11204,14296,11201,14300,11197xm9555,11204l9555,11201,9552,11197,9552,11204,9555,11204xm14300,10336l14296,10332,14296,10336,14300,10336xm14300,11197l14300,10336,14296,10336,14296,11197,14300,11197xm14300,11204l14300,11197,14296,11201,14296,11204,14300,11204xe" filled="true" fillcolor="#000000" stroked="false">
              <v:path arrowok="t"/>
              <v:fill type="solid"/>
            </v:shape>
            <v:shape style="position:absolute;left:9593;top:10501;width:135;height:127" type="#_x0000_t75" stroked="false">
              <v:imagedata r:id="rId39" o:title=""/>
            </v:shape>
            <v:shape style="position:absolute;left:9593;top:10927;width:135;height:127" type="#_x0000_t75" stroked="false">
              <v:imagedata r:id="rId39" o:title=""/>
            </v:shape>
            <v:shape style="position:absolute;left:12567;top:9135;width:414;height:194" coordorigin="12568,9135" coordsize="414,194" path="m12982,9155l12973,9135,12568,9309,12576,9329,12982,9155xe" filled="true" fillcolor="#000000" stroked="false">
              <v:path arrowok="t"/>
              <v:fill type="solid"/>
            </v:shape>
            <v:rect style="position:absolute;left:8419;top:5952;width:8326;height:5942" filled="false" stroked="true" strokeweight=".028pt" strokecolor="#000000">
              <v:stroke dashstyle="solid"/>
            </v:rect>
            <w10:wrap type="none"/>
          </v:group>
        </w:pict>
      </w:r>
      <w:r>
        <w:rPr>
          <w:w w:val="102"/>
          <w:shd w:fill="FBFBFB" w:color="auto" w:val="clear"/>
        </w:rPr>
        <w:t> </w:t>
      </w:r>
      <w:r>
        <w:rPr>
          <w:shd w:fill="FBFBFB" w:color="auto" w:val="clear"/>
        </w:rPr>
        <w:t>  Assimilatorisches Laub ist Motor für Ertrag, Aroma und Gesundheitswert </w:t>
      </w:r>
    </w:p>
    <w:p>
      <w:pPr>
        <w:spacing w:before="100"/>
        <w:ind w:left="0" w:right="38" w:firstLine="0"/>
        <w:jc w:val="right"/>
        <w:rPr>
          <w:sz w:val="9"/>
        </w:rPr>
      </w:pPr>
      <w:r>
        <w:rPr>
          <w:w w:val="105"/>
          <w:sz w:val="9"/>
        </w:rPr>
        <w:t>Folie 11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14"/>
        </w:rPr>
      </w:pPr>
    </w:p>
    <w:p>
      <w:pPr>
        <w:spacing w:before="1"/>
        <w:ind w:left="426" w:right="0" w:firstLine="0"/>
        <w:jc w:val="left"/>
        <w:rPr>
          <w:sz w:val="9"/>
        </w:rPr>
      </w:pPr>
      <w:r>
        <w:rPr/>
        <w:pict>
          <v:shape style="position:absolute;margin-left:477.582001pt;margin-top:-50.649052pt;width:237.4pt;height:43.45pt;mso-position-horizontal-relative:page;mso-position-vertical-relative:paragraph;z-index:1288" type="#_x0000_t202" filled="false" stroked="false">
            <v:textbox inset="0,0,0,0">
              <w:txbxContent>
                <w:p>
                  <w:pPr>
                    <w:pStyle w:val="BodyText"/>
                    <w:spacing w:line="252" w:lineRule="auto" w:before="134"/>
                    <w:ind w:left="285" w:hanging="60"/>
                  </w:pPr>
                  <w:r>
                    <w:rPr/>
                    <w:t>Termin: 5 bis 6 Wochen vor Kulturende (etwa A. August) bzw. nach 6-8 Rispen</w:t>
                  </w:r>
                </w:p>
                <w:p>
                  <w:pPr>
                    <w:pStyle w:val="BodyText"/>
                    <w:spacing w:before="15"/>
                    <w:ind w:left="228"/>
                  </w:pPr>
                  <w:r>
                    <w:rPr/>
                    <w:t>oder lediglich die nicht mehr ausreifenden Rispen weg</w:t>
                  </w:r>
                </w:p>
              </w:txbxContent>
            </v:textbox>
            <w10:wrap type="none"/>
          </v:shape>
        </w:pict>
      </w:r>
      <w:r>
        <w:rPr>
          <w:w w:val="105"/>
          <w:sz w:val="9"/>
        </w:rPr>
        <w:t>Folie 12</w:t>
      </w:r>
    </w:p>
    <w:p>
      <w:pPr>
        <w:spacing w:after="0"/>
        <w:jc w:val="left"/>
        <w:rPr>
          <w:sz w:val="9"/>
        </w:rPr>
        <w:sectPr>
          <w:type w:val="continuous"/>
          <w:pgSz w:w="16840" w:h="11910" w:orient="landscape"/>
          <w:pgMar w:top="380" w:bottom="280" w:left="780" w:right="960"/>
          <w:cols w:num="2" w:equalWidth="0">
            <w:col w:w="6631" w:space="7516"/>
            <w:col w:w="953"/>
          </w:cols>
        </w:sectPr>
      </w:pP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6840" w:h="11910" w:orient="landscape"/>
          <w:pgMar w:top="380" w:bottom="280" w:left="780" w:right="960"/>
        </w:sectPr>
      </w:pPr>
    </w:p>
    <w:p>
      <w:pPr>
        <w:pStyle w:val="Heading2"/>
        <w:spacing w:before="96"/>
        <w:ind w:left="249"/>
      </w:pPr>
      <w:r>
        <w:rPr/>
        <w:drawing>
          <wp:anchor distT="0" distB="0" distL="0" distR="0" allowOverlap="1" layoutInCell="1" locked="0" behindDoc="1" simplePos="0" relativeHeight="268402295">
            <wp:simplePos x="0" y="0"/>
            <wp:positionH relativeFrom="page">
              <wp:posOffset>4842484</wp:posOffset>
            </wp:positionH>
            <wp:positionV relativeFrom="paragraph">
              <wp:posOffset>-93907</wp:posOffset>
            </wp:positionV>
            <wp:extent cx="66179" cy="3309124"/>
            <wp:effectExtent l="0" t="0" r="0" b="0"/>
            <wp:wrapNone/>
            <wp:docPr id="7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330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Pflegemaßnahmen… Bestäubung</w:t>
      </w:r>
    </w:p>
    <w:p>
      <w:pPr>
        <w:pStyle w:val="Heading3"/>
        <w:spacing w:before="125"/>
        <w:ind w:left="447"/>
      </w:pPr>
      <w:r>
        <w:rPr/>
        <w:t>Voraussetzungen:</w:t>
      </w:r>
    </w:p>
    <w:p>
      <w:pPr>
        <w:pStyle w:val="ListParagraph"/>
        <w:numPr>
          <w:ilvl w:val="1"/>
          <w:numId w:val="3"/>
        </w:numPr>
        <w:tabs>
          <w:tab w:pos="634" w:val="left" w:leader="none"/>
        </w:tabs>
        <w:spacing w:line="240" w:lineRule="auto" w:before="108" w:after="0"/>
        <w:ind w:left="633" w:right="0" w:hanging="186"/>
        <w:jc w:val="left"/>
        <w:rPr>
          <w:sz w:val="17"/>
        </w:rPr>
      </w:pPr>
      <w:r>
        <w:rPr>
          <w:w w:val="102"/>
          <w:sz w:val="17"/>
        </w:rPr>
        <w:t>optimaler</w:t>
      </w:r>
      <w:r>
        <w:rPr>
          <w:spacing w:val="-3"/>
          <w:sz w:val="17"/>
        </w:rPr>
        <w:t> </w:t>
      </w:r>
      <w:r>
        <w:rPr>
          <w:spacing w:val="-20"/>
          <w:w w:val="102"/>
          <w:sz w:val="17"/>
        </w:rPr>
        <w:t>T</w:t>
      </w:r>
      <w:r>
        <w:rPr>
          <w:w w:val="102"/>
          <w:sz w:val="17"/>
        </w:rPr>
        <w:t>e</w:t>
      </w:r>
      <w:r>
        <w:rPr>
          <w:w w:val="102"/>
          <w:sz w:val="17"/>
        </w:rPr>
        <w:t>mperaturbereich</w:t>
      </w:r>
      <w:r>
        <w:rPr>
          <w:spacing w:val="-1"/>
          <w:sz w:val="17"/>
        </w:rPr>
        <w:t> </w:t>
      </w:r>
      <w:r>
        <w:rPr>
          <w:w w:val="102"/>
          <w:sz w:val="17"/>
        </w:rPr>
        <w:t>15</w:t>
      </w:r>
      <w:r>
        <w:rPr>
          <w:sz w:val="17"/>
        </w:rPr>
        <w:t> </w:t>
      </w:r>
      <w:r>
        <w:rPr>
          <w:w w:val="102"/>
          <w:sz w:val="17"/>
        </w:rPr>
        <w:t>-</w:t>
      </w:r>
      <w:r>
        <w:rPr>
          <w:sz w:val="17"/>
        </w:rPr>
        <w:t> </w:t>
      </w:r>
      <w:r>
        <w:rPr>
          <w:w w:val="102"/>
          <w:sz w:val="17"/>
        </w:rPr>
        <w:t>20</w:t>
      </w:r>
      <w:r>
        <w:rPr>
          <w:w w:val="255"/>
          <w:sz w:val="17"/>
        </w:rPr>
        <w:t>°</w:t>
      </w:r>
      <w:r>
        <w:rPr>
          <w:w w:val="102"/>
          <w:sz w:val="17"/>
        </w:rPr>
        <w:t>C</w:t>
      </w:r>
    </w:p>
    <w:p>
      <w:pPr>
        <w:pStyle w:val="ListParagraph"/>
        <w:numPr>
          <w:ilvl w:val="1"/>
          <w:numId w:val="3"/>
        </w:numPr>
        <w:tabs>
          <w:tab w:pos="634" w:val="left" w:leader="none"/>
        </w:tabs>
        <w:spacing w:line="240" w:lineRule="auto" w:before="11" w:after="0"/>
        <w:ind w:left="633" w:right="0" w:hanging="186"/>
        <w:jc w:val="left"/>
        <w:rPr>
          <w:sz w:val="17"/>
        </w:rPr>
      </w:pPr>
      <w:r>
        <w:rPr>
          <w:sz w:val="17"/>
        </w:rPr>
        <w:t>optimale Luftfeuchte 60 – 75</w:t>
      </w:r>
      <w:r>
        <w:rPr>
          <w:spacing w:val="2"/>
          <w:sz w:val="17"/>
        </w:rPr>
        <w:t> </w:t>
      </w:r>
      <w:r>
        <w:rPr>
          <w:sz w:val="17"/>
        </w:rPr>
        <w:t>%</w:t>
      </w:r>
    </w:p>
    <w:p>
      <w:pPr>
        <w:pStyle w:val="ListParagraph"/>
        <w:numPr>
          <w:ilvl w:val="1"/>
          <w:numId w:val="3"/>
        </w:numPr>
        <w:tabs>
          <w:tab w:pos="634" w:val="left" w:leader="none"/>
        </w:tabs>
        <w:spacing w:line="240" w:lineRule="auto" w:before="13" w:after="0"/>
        <w:ind w:left="633" w:right="0" w:hanging="186"/>
        <w:jc w:val="left"/>
        <w:rPr>
          <w:sz w:val="17"/>
        </w:rPr>
      </w:pPr>
      <w:r>
        <w:rPr>
          <w:sz w:val="17"/>
        </w:rPr>
        <w:t>leichte Luftbewegung</w:t>
      </w:r>
    </w:p>
    <w:p>
      <w:pPr>
        <w:pStyle w:val="ListParagraph"/>
        <w:numPr>
          <w:ilvl w:val="1"/>
          <w:numId w:val="3"/>
        </w:numPr>
        <w:tabs>
          <w:tab w:pos="634" w:val="left" w:leader="none"/>
        </w:tabs>
        <w:spacing w:line="240" w:lineRule="auto" w:before="13" w:after="0"/>
        <w:ind w:left="633" w:right="0" w:hanging="186"/>
        <w:jc w:val="left"/>
        <w:rPr>
          <w:sz w:val="17"/>
        </w:rPr>
      </w:pPr>
      <w:r>
        <w:rPr>
          <w:sz w:val="17"/>
        </w:rPr>
        <w:t>Insektenflug</w:t>
      </w:r>
    </w:p>
    <w:p>
      <w:pPr>
        <w:pStyle w:val="ListParagraph"/>
        <w:numPr>
          <w:ilvl w:val="1"/>
          <w:numId w:val="3"/>
        </w:numPr>
        <w:tabs>
          <w:tab w:pos="634" w:val="left" w:leader="none"/>
        </w:tabs>
        <w:spacing w:line="240" w:lineRule="auto" w:before="13" w:after="0"/>
        <w:ind w:left="633" w:right="0" w:hanging="186"/>
        <w:jc w:val="left"/>
        <w:rPr>
          <w:sz w:val="17"/>
        </w:rPr>
      </w:pPr>
      <w:r>
        <w:rPr>
          <w:sz w:val="17"/>
        </w:rPr>
        <w:t>Blüten von Hand</w:t>
      </w:r>
      <w:r>
        <w:rPr>
          <w:spacing w:val="1"/>
          <w:sz w:val="17"/>
        </w:rPr>
        <w:t> </w:t>
      </w:r>
      <w:r>
        <w:rPr>
          <w:sz w:val="17"/>
        </w:rPr>
        <w:t>„trillern“</w:t>
      </w:r>
    </w:p>
    <w:p>
      <w:pPr>
        <w:pStyle w:val="BodyText"/>
        <w:spacing w:before="116"/>
        <w:ind w:left="875"/>
      </w:pPr>
      <w:r>
        <w:rPr/>
        <w:t>bester Zeitpunkt: später Vormittag, sonnig</w:t>
      </w:r>
    </w:p>
    <w:p>
      <w:pPr>
        <w:pStyle w:val="Heading2"/>
        <w:spacing w:before="187"/>
        <w:ind w:left="249"/>
      </w:pPr>
      <w:r>
        <w:rPr>
          <w:b w:val="0"/>
        </w:rPr>
        <w:br w:type="column"/>
      </w:r>
      <w:r>
        <w:rPr/>
        <w:t>Befall mit Kraut- und</w:t>
      </w:r>
      <w:r>
        <w:rPr>
          <w:spacing w:val="15"/>
        </w:rPr>
        <w:t> </w:t>
      </w:r>
      <w:r>
        <w:rPr/>
        <w:t>Braunfäule..</w:t>
      </w:r>
    </w:p>
    <w:p>
      <w:pPr>
        <w:pStyle w:val="BodyText"/>
        <w:rPr>
          <w:b/>
          <w:sz w:val="22"/>
        </w:rPr>
      </w:pPr>
    </w:p>
    <w:p>
      <w:pPr>
        <w:pStyle w:val="Heading3"/>
        <w:spacing w:before="127"/>
        <w:ind w:left="305"/>
      </w:pPr>
      <w:r>
        <w:rPr>
          <w:spacing w:val="-1"/>
        </w:rPr>
        <w:t>Wichtige </w:t>
      </w:r>
      <w:r>
        <w:rPr>
          <w:spacing w:val="8"/>
        </w:rPr>
        <w:t> </w:t>
      </w:r>
      <w:r>
        <w:rPr>
          <w:spacing w:val="-1"/>
        </w:rPr>
        <w:t>Vorbeugungsmöglichkeiten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0" w:after="0"/>
        <w:ind w:left="491" w:right="0" w:hanging="186"/>
        <w:jc w:val="left"/>
        <w:rPr>
          <w:sz w:val="17"/>
        </w:rPr>
      </w:pPr>
      <w:r>
        <w:rPr>
          <w:b/>
          <w:sz w:val="17"/>
        </w:rPr>
        <w:t>Tomatendach</w:t>
      </w:r>
      <w:r>
        <w:rPr>
          <w:sz w:val="17"/>
        </w:rPr>
        <w:t>, Pflanzenteile sollten stets trocken</w:t>
      </w:r>
      <w:r>
        <w:rPr>
          <w:spacing w:val="6"/>
          <w:sz w:val="17"/>
        </w:rPr>
        <w:t> </w:t>
      </w:r>
      <w:r>
        <w:rPr>
          <w:sz w:val="17"/>
        </w:rPr>
        <w:t>sein</w:t>
      </w:r>
    </w:p>
    <w:p>
      <w:pPr>
        <w:pStyle w:val="ListParagraph"/>
        <w:numPr>
          <w:ilvl w:val="0"/>
          <w:numId w:val="3"/>
        </w:numPr>
        <w:tabs>
          <w:tab w:pos="483" w:val="left" w:leader="none"/>
        </w:tabs>
        <w:spacing w:line="240" w:lineRule="auto" w:before="117" w:after="0"/>
        <w:ind w:left="482" w:right="0" w:hanging="177"/>
        <w:jc w:val="left"/>
        <w:rPr>
          <w:sz w:val="17"/>
        </w:rPr>
      </w:pPr>
      <w:r>
        <w:rPr>
          <w:sz w:val="17"/>
        </w:rPr>
        <w:t>Anbau im </w:t>
      </w:r>
      <w:r>
        <w:rPr>
          <w:b/>
          <w:sz w:val="17"/>
        </w:rPr>
        <w:t>Kübel</w:t>
      </w:r>
      <w:r>
        <w:rPr>
          <w:sz w:val="17"/>
        </w:rPr>
        <w:t>, günstiger überdachter Standort</w:t>
      </w:r>
      <w:r>
        <w:rPr>
          <w:spacing w:val="16"/>
          <w:sz w:val="17"/>
        </w:rPr>
        <w:t> </w:t>
      </w:r>
      <w:r>
        <w:rPr>
          <w:sz w:val="17"/>
        </w:rPr>
        <w:t>auswählbar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117" w:after="0"/>
        <w:ind w:left="491" w:right="0" w:hanging="186"/>
        <w:jc w:val="left"/>
        <w:rPr>
          <w:sz w:val="17"/>
        </w:rPr>
      </w:pPr>
      <w:r>
        <w:rPr>
          <w:b/>
          <w:sz w:val="17"/>
        </w:rPr>
        <w:t>Gießen </w:t>
      </w:r>
      <w:r>
        <w:rPr>
          <w:sz w:val="17"/>
        </w:rPr>
        <w:t>vorsichtig, von unten,</w:t>
      </w:r>
      <w:r>
        <w:rPr>
          <w:spacing w:val="4"/>
          <w:sz w:val="17"/>
        </w:rPr>
        <w:t> </w:t>
      </w:r>
      <w:r>
        <w:rPr>
          <w:sz w:val="17"/>
        </w:rPr>
        <w:t>vormittags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117" w:after="0"/>
        <w:ind w:left="491" w:right="0" w:hanging="186"/>
        <w:jc w:val="left"/>
        <w:rPr>
          <w:sz w:val="17"/>
        </w:rPr>
      </w:pPr>
      <w:r>
        <w:rPr>
          <w:sz w:val="17"/>
        </w:rPr>
        <w:t>für gute </w:t>
      </w:r>
      <w:r>
        <w:rPr>
          <w:b/>
          <w:sz w:val="17"/>
        </w:rPr>
        <w:t>Durchlüftung </w:t>
      </w:r>
      <w:r>
        <w:rPr>
          <w:sz w:val="17"/>
        </w:rPr>
        <w:t>sorgen (regelmäßig ausgeizen, weit</w:t>
      </w:r>
      <w:r>
        <w:rPr>
          <w:spacing w:val="30"/>
          <w:sz w:val="17"/>
        </w:rPr>
        <w:t> </w:t>
      </w:r>
      <w:r>
        <w:rPr>
          <w:sz w:val="17"/>
        </w:rPr>
        <w:t>pflanzen)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118" w:after="0"/>
        <w:ind w:left="491" w:right="0" w:hanging="186"/>
        <w:jc w:val="left"/>
        <w:rPr>
          <w:sz w:val="17"/>
        </w:rPr>
      </w:pPr>
      <w:r>
        <w:rPr>
          <w:b/>
          <w:sz w:val="17"/>
        </w:rPr>
        <w:t>Fruchtwechsel </w:t>
      </w:r>
      <w:r>
        <w:rPr>
          <w:sz w:val="17"/>
        </w:rPr>
        <w:t>(Infektion über Dauersporen aus infiziertem</w:t>
      </w:r>
      <w:r>
        <w:rPr>
          <w:spacing w:val="26"/>
          <w:sz w:val="17"/>
        </w:rPr>
        <w:t> </w:t>
      </w:r>
      <w:r>
        <w:rPr>
          <w:sz w:val="17"/>
        </w:rPr>
        <w:t>Boden)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117" w:after="0"/>
        <w:ind w:left="491" w:right="0" w:hanging="186"/>
        <w:jc w:val="left"/>
        <w:rPr>
          <w:b/>
          <w:sz w:val="17"/>
        </w:rPr>
      </w:pPr>
      <w:r>
        <w:rPr>
          <w:sz w:val="17"/>
        </w:rPr>
        <w:t>nicht vorhergehender oder gleichzeitiger</w:t>
      </w:r>
      <w:r>
        <w:rPr>
          <w:spacing w:val="8"/>
          <w:sz w:val="17"/>
        </w:rPr>
        <w:t> </w:t>
      </w:r>
      <w:r>
        <w:rPr>
          <w:b/>
          <w:sz w:val="17"/>
        </w:rPr>
        <w:t>Kartoffelanbau</w:t>
      </w:r>
    </w:p>
    <w:p>
      <w:pPr>
        <w:pStyle w:val="ListParagraph"/>
        <w:numPr>
          <w:ilvl w:val="0"/>
          <w:numId w:val="3"/>
        </w:numPr>
        <w:tabs>
          <w:tab w:pos="483" w:val="left" w:leader="none"/>
        </w:tabs>
        <w:spacing w:line="240" w:lineRule="auto" w:before="117" w:after="0"/>
        <w:ind w:left="482" w:right="0" w:hanging="177"/>
        <w:jc w:val="left"/>
        <w:rPr>
          <w:b/>
          <w:sz w:val="17"/>
        </w:rPr>
      </w:pPr>
      <w:r>
        <w:rPr>
          <w:sz w:val="17"/>
        </w:rPr>
        <w:t>Anbau auf </w:t>
      </w:r>
      <w:r>
        <w:rPr>
          <w:b/>
          <w:sz w:val="17"/>
        </w:rPr>
        <w:t>Mulchfolie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117" w:after="0"/>
        <w:ind w:left="491" w:right="0" w:hanging="186"/>
        <w:jc w:val="left"/>
        <w:rPr>
          <w:sz w:val="17"/>
        </w:rPr>
      </w:pPr>
      <w:r>
        <w:rPr>
          <w:sz w:val="17"/>
        </w:rPr>
        <w:t>ausgewogene </w:t>
      </w:r>
      <w:r>
        <w:rPr>
          <w:b/>
          <w:sz w:val="17"/>
        </w:rPr>
        <w:t>Ernährung </w:t>
      </w:r>
      <w:r>
        <w:rPr>
          <w:sz w:val="17"/>
        </w:rPr>
        <w:t>stärkt</w:t>
      </w:r>
      <w:r>
        <w:rPr>
          <w:spacing w:val="6"/>
          <w:sz w:val="17"/>
        </w:rPr>
        <w:t> </w:t>
      </w:r>
      <w:r>
        <w:rPr>
          <w:sz w:val="17"/>
        </w:rPr>
        <w:t>Widerstandsfähigkeit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117" w:after="0"/>
        <w:ind w:left="491" w:right="0" w:hanging="186"/>
        <w:jc w:val="left"/>
        <w:rPr>
          <w:b/>
          <w:sz w:val="17"/>
        </w:rPr>
      </w:pPr>
      <w:r>
        <w:rPr>
          <w:sz w:val="17"/>
        </w:rPr>
        <w:t>befallene Pflanzenteile nicht</w:t>
      </w:r>
      <w:r>
        <w:rPr>
          <w:spacing w:val="2"/>
          <w:sz w:val="17"/>
        </w:rPr>
        <w:t> </w:t>
      </w:r>
      <w:r>
        <w:rPr>
          <w:b/>
          <w:sz w:val="17"/>
        </w:rPr>
        <w:t>kompostieren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118" w:after="0"/>
        <w:ind w:left="491" w:right="0" w:hanging="186"/>
        <w:jc w:val="left"/>
        <w:rPr>
          <w:sz w:val="17"/>
        </w:rPr>
      </w:pPr>
      <w:r>
        <w:rPr>
          <w:b/>
          <w:sz w:val="17"/>
        </w:rPr>
        <w:t>Tomatenstäbe </w:t>
      </w:r>
      <w:r>
        <w:rPr>
          <w:sz w:val="17"/>
        </w:rPr>
        <w:t>säubern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6840" w:h="11910" w:orient="landscape"/>
          <w:pgMar w:top="380" w:bottom="280" w:left="780" w:right="960"/>
          <w:cols w:num="2" w:equalWidth="0">
            <w:col w:w="6991" w:space="1569"/>
            <w:col w:w="65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10" w:orient="landscape"/>
          <w:pgMar w:top="380" w:bottom="280" w:left="780" w:right="9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2"/>
      </w:pPr>
      <w:r>
        <w:rPr/>
        <w:t>Pflegemaßnahmen..</w:t>
      </w:r>
    </w:p>
    <w:p>
      <w:pPr>
        <w:pStyle w:val="BodyText"/>
        <w:spacing w:before="11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0"/>
        <w:ind w:left="329" w:right="0" w:firstLine="0"/>
        <w:jc w:val="left"/>
        <w:rPr>
          <w:sz w:val="9"/>
        </w:rPr>
      </w:pPr>
      <w:r>
        <w:rPr>
          <w:w w:val="105"/>
          <w:sz w:val="9"/>
        </w:rPr>
        <w:t>Folie 13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</w:pPr>
      <w:r>
        <w:rPr/>
        <w:t>Ernte, Frische, Haltbarkeit…</w:t>
      </w:r>
    </w:p>
    <w:p>
      <w:pPr>
        <w:pStyle w:val="BodyText"/>
        <w:spacing w:before="98"/>
        <w:ind w:left="329"/>
      </w:pPr>
      <w:r>
        <w:rPr/>
        <w:br w:type="column"/>
      </w:r>
      <w:r>
        <w:rPr/>
        <w:t>Schwitzwasser</w:t>
      </w:r>
    </w:p>
    <w:p>
      <w:pPr>
        <w:pStyle w:val="BodyText"/>
        <w:spacing w:before="1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329" w:right="0" w:firstLine="0"/>
        <w:jc w:val="left"/>
        <w:rPr>
          <w:sz w:val="9"/>
        </w:rPr>
      </w:pPr>
      <w:r>
        <w:rPr>
          <w:w w:val="105"/>
          <w:sz w:val="9"/>
        </w:rPr>
        <w:t>Folie 14</w:t>
      </w:r>
    </w:p>
    <w:p>
      <w:pPr>
        <w:spacing w:after="0"/>
        <w:jc w:val="left"/>
        <w:rPr>
          <w:sz w:val="9"/>
        </w:rPr>
        <w:sectPr>
          <w:type w:val="continuous"/>
          <w:pgSz w:w="16840" w:h="11910" w:orient="landscape"/>
          <w:pgMar w:top="380" w:bottom="280" w:left="780" w:right="960"/>
          <w:cols w:num="5" w:equalWidth="0">
            <w:col w:w="2192" w:space="3727"/>
            <w:col w:w="1072" w:space="1262"/>
            <w:col w:w="2950" w:space="1048"/>
            <w:col w:w="1520" w:space="473"/>
            <w:col w:w="856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11910" w:orient="landscape"/>
          <w:pgMar w:top="380" w:bottom="280" w:left="780" w:right="960"/>
        </w:sectPr>
      </w:pPr>
    </w:p>
    <w:p>
      <w:pPr>
        <w:pStyle w:val="Heading2"/>
        <w:spacing w:before="97"/>
        <w:ind w:left="417"/>
      </w:pPr>
      <w:r>
        <w:rPr/>
        <w:t>Düngung - Durchführung</w:t>
      </w:r>
    </w:p>
    <w:p>
      <w:pPr>
        <w:pStyle w:val="ListParagraph"/>
        <w:numPr>
          <w:ilvl w:val="1"/>
          <w:numId w:val="3"/>
        </w:numPr>
        <w:tabs>
          <w:tab w:pos="611" w:val="left" w:leader="none"/>
        </w:tabs>
        <w:spacing w:line="240" w:lineRule="auto" w:before="189" w:after="0"/>
        <w:ind w:left="617" w:right="0" w:hanging="193"/>
        <w:jc w:val="left"/>
        <w:rPr>
          <w:sz w:val="17"/>
        </w:rPr>
      </w:pPr>
      <w:r>
        <w:rPr>
          <w:b/>
          <w:sz w:val="17"/>
        </w:rPr>
        <w:t>N-Düngung</w:t>
      </w:r>
      <w:r>
        <w:rPr>
          <w:sz w:val="17"/>
        </w:rPr>
        <w:t>: </w:t>
      </w:r>
      <w:r>
        <w:rPr>
          <w:spacing w:val="-4"/>
          <w:sz w:val="17"/>
        </w:rPr>
        <w:t>Tomate </w:t>
      </w:r>
      <w:r>
        <w:rPr>
          <w:sz w:val="17"/>
        </w:rPr>
        <w:t>ist </w:t>
      </w:r>
      <w:r>
        <w:rPr>
          <w:b/>
          <w:sz w:val="17"/>
        </w:rPr>
        <w:t>Starkzehrer </w:t>
      </w:r>
      <w:r>
        <w:rPr>
          <w:sz w:val="17"/>
        </w:rPr>
        <w:t>(20 bis 25 g</w:t>
      </w:r>
      <w:r>
        <w:rPr>
          <w:spacing w:val="15"/>
          <w:sz w:val="17"/>
        </w:rPr>
        <w:t> </w:t>
      </w:r>
      <w:r>
        <w:rPr>
          <w:sz w:val="17"/>
        </w:rPr>
        <w:t>N/m²)</w:t>
      </w:r>
    </w:p>
    <w:p>
      <w:pPr>
        <w:pStyle w:val="ListParagraph"/>
        <w:numPr>
          <w:ilvl w:val="1"/>
          <w:numId w:val="3"/>
        </w:numPr>
        <w:tabs>
          <w:tab w:pos="611" w:val="left" w:leader="none"/>
        </w:tabs>
        <w:spacing w:line="240" w:lineRule="auto" w:before="13" w:after="0"/>
        <w:ind w:left="617" w:right="0" w:hanging="193"/>
        <w:jc w:val="left"/>
        <w:rPr>
          <w:sz w:val="17"/>
        </w:rPr>
      </w:pPr>
      <w:r>
        <w:rPr>
          <w:sz w:val="17"/>
        </w:rPr>
        <w:t>Verteilung der N-Düngung auf mehrere Gaben (4-5)</w:t>
      </w:r>
      <w:r>
        <w:rPr>
          <w:spacing w:val="13"/>
          <w:sz w:val="17"/>
        </w:rPr>
        <w:t> </w:t>
      </w:r>
      <w:r>
        <w:rPr>
          <w:sz w:val="17"/>
        </w:rPr>
        <w:t>sinnvoll</w:t>
      </w:r>
    </w:p>
    <w:p>
      <w:pPr>
        <w:pStyle w:val="BodyText"/>
        <w:spacing w:before="13"/>
        <w:ind w:left="617"/>
      </w:pPr>
      <w:r>
        <w:rPr/>
        <w:t>Grunddüngung zur Pflanzung, 3-4 Kopfdüngungen im Abstand von 3-4 Wochen</w:t>
      </w:r>
    </w:p>
    <w:p>
      <w:pPr>
        <w:pStyle w:val="Heading2"/>
        <w:spacing w:before="121"/>
        <w:ind w:left="417"/>
      </w:pPr>
      <w:r>
        <w:rPr>
          <w:b w:val="0"/>
        </w:rPr>
        <w:br w:type="column"/>
      </w:r>
      <w:r>
        <w:rPr/>
        <w:t>Ernte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417"/>
      </w:pPr>
      <w:r>
        <w:rPr/>
        <w:t>Pflückreife bei voller Rotfärbung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604" w:val="left" w:leader="none"/>
        </w:tabs>
        <w:spacing w:line="240" w:lineRule="auto" w:before="0" w:after="0"/>
        <w:ind w:left="603" w:right="0" w:hanging="186"/>
        <w:jc w:val="left"/>
        <w:rPr>
          <w:sz w:val="17"/>
        </w:rPr>
      </w:pPr>
      <w:r>
        <w:rPr>
          <w:sz w:val="17"/>
        </w:rPr>
        <w:t>max. Gehalt an Zucker, Fruchtsäure und</w:t>
      </w:r>
      <w:r>
        <w:rPr>
          <w:spacing w:val="2"/>
          <w:sz w:val="17"/>
        </w:rPr>
        <w:t> </w:t>
      </w:r>
      <w:r>
        <w:rPr>
          <w:sz w:val="17"/>
        </w:rPr>
        <w:t>Aromastoffen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6840" w:h="11910" w:orient="landscape"/>
          <w:pgMar w:top="380" w:bottom="280" w:left="780" w:right="960"/>
          <w:cols w:num="2" w:equalWidth="0">
            <w:col w:w="6763" w:space="1485"/>
            <w:col w:w="6852"/>
          </w:cols>
        </w:sectPr>
      </w:pPr>
    </w:p>
    <w:p>
      <w:pPr>
        <w:spacing w:before="157"/>
        <w:ind w:left="484" w:right="0" w:firstLine="0"/>
        <w:jc w:val="left"/>
        <w:rPr>
          <w:b/>
          <w:sz w:val="17"/>
        </w:rPr>
      </w:pPr>
      <w:r>
        <w:rPr>
          <w:sz w:val="17"/>
        </w:rPr>
        <w:t>Dünge-Beispiel für Boden mit </w:t>
      </w:r>
      <w:r>
        <w:rPr>
          <w:b/>
          <w:sz w:val="17"/>
        </w:rPr>
        <w:t>normalem Humusgehalt:</w:t>
      </w: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4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212"/>
        <w:gridCol w:w="671"/>
        <w:gridCol w:w="1161"/>
        <w:gridCol w:w="1031"/>
      </w:tblGrid>
      <w:tr>
        <w:trPr>
          <w:trHeight w:val="234" w:hRule="atLeast"/>
        </w:trPr>
        <w:tc>
          <w:tcPr>
            <w:tcW w:w="12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>
            <w:pPr>
              <w:pStyle w:val="TableParagraph"/>
              <w:spacing w:before="29"/>
              <w:ind w:left="65"/>
              <w:rPr>
                <w:sz w:val="15"/>
              </w:rPr>
            </w:pPr>
            <w:r>
              <w:rPr>
                <w:color w:val="393939"/>
                <w:w w:val="105"/>
                <w:sz w:val="15"/>
              </w:rPr>
              <w:t>Düngergabe</w:t>
            </w:r>
          </w:p>
        </w:tc>
        <w:tc>
          <w:tcPr>
            <w:tcW w:w="1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>
            <w:pPr>
              <w:pStyle w:val="TableParagraph"/>
              <w:spacing w:before="29"/>
              <w:ind w:left="75"/>
              <w:rPr>
                <w:sz w:val="15"/>
              </w:rPr>
            </w:pPr>
            <w:r>
              <w:rPr>
                <w:color w:val="393939"/>
                <w:w w:val="105"/>
                <w:sz w:val="15"/>
              </w:rPr>
              <w:t>Zeitpunkt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>
            <w:pPr>
              <w:pStyle w:val="TableParagraph"/>
              <w:spacing w:before="29"/>
              <w:ind w:left="85" w:right="63"/>
              <w:jc w:val="center"/>
              <w:rPr>
                <w:sz w:val="15"/>
              </w:rPr>
            </w:pPr>
            <w:r>
              <w:rPr>
                <w:color w:val="393939"/>
                <w:w w:val="105"/>
                <w:sz w:val="15"/>
              </w:rPr>
              <w:t>N g/m²</w:t>
            </w:r>
          </w:p>
        </w:tc>
        <w:tc>
          <w:tcPr>
            <w:tcW w:w="1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>
            <w:pPr>
              <w:pStyle w:val="TableParagraph"/>
              <w:spacing w:before="29"/>
              <w:ind w:left="46" w:right="23"/>
              <w:jc w:val="center"/>
              <w:rPr>
                <w:sz w:val="15"/>
              </w:rPr>
            </w:pPr>
            <w:r>
              <w:rPr>
                <w:color w:val="393939"/>
                <w:w w:val="105"/>
                <w:sz w:val="15"/>
              </w:rPr>
              <w:t>Hornmehl g/m²</w:t>
            </w:r>
          </w:p>
        </w:tc>
        <w:tc>
          <w:tcPr>
            <w:tcW w:w="10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3D3D3"/>
          </w:tcPr>
          <w:p>
            <w:pPr>
              <w:pStyle w:val="TableParagraph"/>
              <w:spacing w:before="29"/>
              <w:ind w:left="166" w:right="131"/>
              <w:jc w:val="center"/>
              <w:rPr>
                <w:sz w:val="15"/>
              </w:rPr>
            </w:pPr>
            <w:r>
              <w:rPr>
                <w:color w:val="393939"/>
                <w:w w:val="105"/>
                <w:sz w:val="15"/>
              </w:rPr>
              <w:t>KAS g/m²</w:t>
            </w:r>
          </w:p>
        </w:tc>
      </w:tr>
      <w:tr>
        <w:trPr>
          <w:trHeight w:val="244" w:hRule="atLeast"/>
        </w:trPr>
        <w:tc>
          <w:tcPr>
            <w:tcW w:w="1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5"/>
              <w:rPr>
                <w:sz w:val="15"/>
              </w:rPr>
            </w:pPr>
            <w:r>
              <w:rPr>
                <w:w w:val="105"/>
                <w:sz w:val="15"/>
              </w:rPr>
              <w:t>Grunddüngung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/>
              <w:rPr>
                <w:sz w:val="15"/>
              </w:rPr>
            </w:pPr>
            <w:r>
              <w:rPr>
                <w:w w:val="105"/>
                <w:sz w:val="15"/>
              </w:rPr>
              <w:t>15. Mai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6" w:right="1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</w:tr>
      <w:tr>
        <w:trPr>
          <w:trHeight w:val="293" w:hRule="atLeast"/>
        </w:trPr>
        <w:tc>
          <w:tcPr>
            <w:tcW w:w="1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5"/>
              <w:rPr>
                <w:sz w:val="15"/>
              </w:rPr>
            </w:pPr>
            <w:r>
              <w:rPr>
                <w:w w:val="105"/>
                <w:sz w:val="15"/>
              </w:rPr>
              <w:t>1. Kopfdüngung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/>
              <w:rPr>
                <w:sz w:val="15"/>
              </w:rPr>
            </w:pPr>
            <w:r>
              <w:rPr>
                <w:w w:val="105"/>
                <w:sz w:val="15"/>
              </w:rPr>
              <w:t>10. Juni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5" w:right="1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</w:tr>
      <w:tr>
        <w:trPr>
          <w:trHeight w:val="322" w:hRule="atLeast"/>
        </w:trPr>
        <w:tc>
          <w:tcPr>
            <w:tcW w:w="1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5"/>
              <w:rPr>
                <w:sz w:val="15"/>
              </w:rPr>
            </w:pPr>
            <w:r>
              <w:rPr>
                <w:w w:val="105"/>
                <w:sz w:val="15"/>
              </w:rPr>
              <w:t>2. Kopfdüngung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/>
              <w:rPr>
                <w:sz w:val="15"/>
              </w:rPr>
            </w:pPr>
            <w:r>
              <w:rPr>
                <w:w w:val="105"/>
                <w:sz w:val="15"/>
              </w:rPr>
              <w:t>01. Juli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" w:right="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6" w:right="1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</w:tr>
      <w:tr>
        <w:trPr>
          <w:trHeight w:val="292" w:hRule="atLeast"/>
        </w:trPr>
        <w:tc>
          <w:tcPr>
            <w:tcW w:w="12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5"/>
              <w:rPr>
                <w:sz w:val="15"/>
              </w:rPr>
            </w:pPr>
            <w:r>
              <w:rPr>
                <w:w w:val="105"/>
                <w:sz w:val="15"/>
              </w:rPr>
              <w:t>3. Kopfdüngung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/>
              <w:rPr>
                <w:sz w:val="15"/>
              </w:rPr>
            </w:pPr>
            <w:r>
              <w:rPr>
                <w:w w:val="105"/>
                <w:sz w:val="15"/>
              </w:rPr>
              <w:t>25. Juli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" w:right="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6" w:right="1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122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5"/>
              <w:rPr>
                <w:sz w:val="15"/>
              </w:rPr>
            </w:pPr>
            <w:r>
              <w:rPr>
                <w:w w:val="105"/>
                <w:sz w:val="15"/>
              </w:rPr>
              <w:t>gesamt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5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" w:right="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66" w:right="1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80</w:t>
            </w:r>
          </w:p>
        </w:tc>
      </w:tr>
    </w:tbl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611" w:val="left" w:leader="none"/>
        </w:tabs>
        <w:spacing w:line="240" w:lineRule="auto" w:before="0" w:after="0"/>
        <w:ind w:left="617" w:right="0" w:hanging="193"/>
        <w:jc w:val="left"/>
        <w:rPr>
          <w:sz w:val="17"/>
        </w:rPr>
      </w:pPr>
      <w:r>
        <w:rPr>
          <w:sz w:val="17"/>
        </w:rPr>
        <w:t>für optimale Versorgung Ergebnis einer Bodenanalyse</w:t>
      </w:r>
      <w:r>
        <w:rPr>
          <w:spacing w:val="35"/>
          <w:sz w:val="17"/>
        </w:rPr>
        <w:t> </w:t>
      </w:r>
      <w:r>
        <w:rPr>
          <w:sz w:val="17"/>
        </w:rPr>
        <w:t>vorteilhaft</w:t>
      </w:r>
    </w:p>
    <w:p>
      <w:pPr>
        <w:pStyle w:val="ListParagraph"/>
        <w:numPr>
          <w:ilvl w:val="1"/>
          <w:numId w:val="3"/>
        </w:numPr>
        <w:tabs>
          <w:tab w:pos="611" w:val="left" w:leader="none"/>
        </w:tabs>
        <w:spacing w:line="240" w:lineRule="auto" w:before="13" w:after="0"/>
        <w:ind w:left="617" w:right="0" w:hanging="193"/>
        <w:jc w:val="left"/>
        <w:rPr>
          <w:sz w:val="17"/>
        </w:rPr>
      </w:pPr>
      <w:r>
        <w:rPr>
          <w:sz w:val="17"/>
        </w:rPr>
        <w:t>Keine</w:t>
      </w:r>
      <w:r>
        <w:rPr>
          <w:spacing w:val="8"/>
          <w:sz w:val="17"/>
        </w:rPr>
        <w:t> </w:t>
      </w:r>
      <w:r>
        <w:rPr>
          <w:b/>
          <w:sz w:val="17"/>
        </w:rPr>
        <w:t>P2O5-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und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Kali-Düngung</w:t>
      </w:r>
      <w:r>
        <w:rPr>
          <w:b/>
          <w:spacing w:val="9"/>
          <w:sz w:val="17"/>
        </w:rPr>
        <w:t> </w:t>
      </w:r>
      <w:r>
        <w:rPr>
          <w:sz w:val="17"/>
        </w:rPr>
        <w:t>bei</w:t>
      </w:r>
      <w:r>
        <w:rPr>
          <w:spacing w:val="9"/>
          <w:sz w:val="17"/>
        </w:rPr>
        <w:t> </w:t>
      </w:r>
      <w:r>
        <w:rPr>
          <w:sz w:val="17"/>
        </w:rPr>
        <w:t>Werten</w:t>
      </w:r>
      <w:r>
        <w:rPr>
          <w:spacing w:val="8"/>
          <w:sz w:val="17"/>
        </w:rPr>
        <w:t> </w:t>
      </w:r>
      <w:r>
        <w:rPr>
          <w:sz w:val="17"/>
        </w:rPr>
        <w:t>über</w:t>
      </w:r>
      <w:r>
        <w:rPr>
          <w:spacing w:val="8"/>
          <w:sz w:val="17"/>
        </w:rPr>
        <w:t> </w:t>
      </w:r>
      <w:r>
        <w:rPr>
          <w:sz w:val="17"/>
        </w:rPr>
        <w:t>30</w:t>
      </w:r>
      <w:r>
        <w:rPr>
          <w:spacing w:val="8"/>
          <w:sz w:val="17"/>
        </w:rPr>
        <w:t> </w:t>
      </w:r>
      <w:r>
        <w:rPr>
          <w:sz w:val="17"/>
        </w:rPr>
        <w:t>mg/100g</w:t>
      </w:r>
      <w:r>
        <w:rPr>
          <w:spacing w:val="8"/>
          <w:sz w:val="17"/>
        </w:rPr>
        <w:t> </w:t>
      </w:r>
      <w:r>
        <w:rPr>
          <w:sz w:val="17"/>
        </w:rPr>
        <w:t>Boden</w:t>
      </w:r>
    </w:p>
    <w:p>
      <w:pPr>
        <w:pStyle w:val="ListParagraph"/>
        <w:numPr>
          <w:ilvl w:val="1"/>
          <w:numId w:val="3"/>
        </w:numPr>
        <w:tabs>
          <w:tab w:pos="611" w:val="left" w:leader="none"/>
        </w:tabs>
        <w:spacing w:line="240" w:lineRule="auto" w:before="106" w:after="0"/>
        <w:ind w:left="617" w:right="0" w:hanging="193"/>
        <w:jc w:val="left"/>
        <w:rPr>
          <w:sz w:val="17"/>
        </w:rPr>
      </w:pPr>
      <w:r>
        <w:rPr>
          <w:w w:val="102"/>
          <w:sz w:val="17"/>
        </w:rPr>
        <w:br w:type="column"/>
      </w:r>
      <w:r>
        <w:rPr>
          <w:sz w:val="17"/>
        </w:rPr>
        <w:t>Solanin vollständig</w:t>
      </w:r>
      <w:r>
        <w:rPr>
          <w:spacing w:val="-17"/>
          <w:sz w:val="17"/>
        </w:rPr>
        <w:t> </w:t>
      </w:r>
      <w:r>
        <w:rPr>
          <w:sz w:val="17"/>
        </w:rPr>
        <w:t>abgebaut</w:t>
      </w:r>
    </w:p>
    <w:p>
      <w:pPr>
        <w:pStyle w:val="ListParagraph"/>
        <w:numPr>
          <w:ilvl w:val="1"/>
          <w:numId w:val="3"/>
        </w:numPr>
        <w:tabs>
          <w:tab w:pos="611" w:val="left" w:leader="none"/>
        </w:tabs>
        <w:spacing w:line="240" w:lineRule="auto" w:before="106" w:after="0"/>
        <w:ind w:left="617" w:right="0" w:hanging="193"/>
        <w:jc w:val="left"/>
        <w:rPr>
          <w:sz w:val="17"/>
        </w:rPr>
      </w:pPr>
      <w:r>
        <w:rPr>
          <w:sz w:val="17"/>
        </w:rPr>
        <w:t>gute</w:t>
      </w:r>
      <w:r>
        <w:rPr>
          <w:spacing w:val="2"/>
          <w:sz w:val="17"/>
        </w:rPr>
        <w:t> </w:t>
      </w:r>
      <w:r>
        <w:rPr>
          <w:sz w:val="17"/>
        </w:rPr>
        <w:t>Schnittfestigkeit</w:t>
      </w:r>
    </w:p>
    <w:p>
      <w:pPr>
        <w:pStyle w:val="BodyText"/>
        <w:rPr>
          <w:sz w:val="18"/>
        </w:rPr>
      </w:pPr>
    </w:p>
    <w:p>
      <w:pPr>
        <w:spacing w:before="151"/>
        <w:ind w:left="1227" w:right="0" w:firstLine="0"/>
        <w:jc w:val="left"/>
        <w:rPr>
          <w:sz w:val="15"/>
        </w:rPr>
      </w:pPr>
      <w:r>
        <w:rPr>
          <w:w w:val="105"/>
          <w:sz w:val="15"/>
        </w:rPr>
        <w:t>Kelch ist Frischesiegel</w:t>
      </w:r>
    </w:p>
    <w:p>
      <w:pPr>
        <w:pStyle w:val="BodyText"/>
        <w:spacing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2"/>
        <w:spacing w:before="1"/>
        <w:ind w:left="424"/>
      </w:pPr>
      <w:r>
        <w:rPr/>
        <w:t>Lagerung</w:t>
      </w:r>
    </w:p>
    <w:p>
      <w:pPr>
        <w:pStyle w:val="ListParagraph"/>
        <w:numPr>
          <w:ilvl w:val="1"/>
          <w:numId w:val="3"/>
        </w:numPr>
        <w:tabs>
          <w:tab w:pos="611" w:val="left" w:leader="none"/>
        </w:tabs>
        <w:spacing w:line="256" w:lineRule="auto" w:before="175" w:after="0"/>
        <w:ind w:left="617" w:right="155" w:hanging="193"/>
        <w:jc w:val="left"/>
        <w:rPr>
          <w:sz w:val="17"/>
        </w:rPr>
      </w:pPr>
      <w:r>
        <w:rPr>
          <w:sz w:val="17"/>
        </w:rPr>
        <w:t>sortenabhängig (bei Longlifesorten mehrere Wochen)</w:t>
      </w:r>
    </w:p>
    <w:p>
      <w:pPr>
        <w:pStyle w:val="ListParagraph"/>
        <w:numPr>
          <w:ilvl w:val="1"/>
          <w:numId w:val="3"/>
        </w:numPr>
        <w:tabs>
          <w:tab w:pos="611" w:val="left" w:leader="none"/>
        </w:tabs>
        <w:spacing w:line="240" w:lineRule="auto" w:before="93" w:after="0"/>
        <w:ind w:left="617" w:right="0" w:hanging="193"/>
        <w:jc w:val="left"/>
        <w:rPr>
          <w:b/>
          <w:sz w:val="17"/>
        </w:rPr>
      </w:pPr>
      <w:r>
        <w:rPr>
          <w:w w:val="102"/>
          <w:sz w:val="17"/>
        </w:rPr>
        <w:t>ideale</w:t>
      </w:r>
      <w:r>
        <w:rPr>
          <w:sz w:val="17"/>
        </w:rPr>
        <w:t> </w:t>
      </w:r>
      <w:r>
        <w:rPr>
          <w:b/>
          <w:w w:val="102"/>
          <w:sz w:val="17"/>
        </w:rPr>
        <w:t>Lagertemperatur</w:t>
      </w:r>
      <w:r>
        <w:rPr>
          <w:b/>
          <w:spacing w:val="-1"/>
          <w:sz w:val="17"/>
        </w:rPr>
        <w:t> </w:t>
      </w:r>
      <w:r>
        <w:rPr>
          <w:b/>
          <w:w w:val="102"/>
          <w:sz w:val="17"/>
        </w:rPr>
        <w:t>ca.</w:t>
      </w:r>
      <w:r>
        <w:rPr>
          <w:b/>
          <w:sz w:val="17"/>
        </w:rPr>
        <w:t> </w:t>
      </w:r>
      <w:r>
        <w:rPr>
          <w:b/>
          <w:w w:val="102"/>
          <w:sz w:val="17"/>
        </w:rPr>
        <w:t>12</w:t>
      </w:r>
      <w:r>
        <w:rPr>
          <w:b/>
          <w:w w:val="255"/>
          <w:sz w:val="17"/>
        </w:rPr>
        <w:t>°</w:t>
      </w:r>
      <w:r>
        <w:rPr>
          <w:b/>
          <w:w w:val="102"/>
          <w:sz w:val="17"/>
        </w:rPr>
        <w:t>C</w:t>
      </w:r>
    </w:p>
    <w:p>
      <w:pPr>
        <w:pStyle w:val="ListParagraph"/>
        <w:numPr>
          <w:ilvl w:val="1"/>
          <w:numId w:val="3"/>
        </w:numPr>
        <w:tabs>
          <w:tab w:pos="611" w:val="left" w:leader="none"/>
        </w:tabs>
        <w:spacing w:line="256" w:lineRule="auto" w:before="104" w:after="0"/>
        <w:ind w:left="617" w:right="499" w:hanging="193"/>
        <w:jc w:val="left"/>
        <w:rPr>
          <w:sz w:val="17"/>
        </w:rPr>
      </w:pPr>
      <w:r>
        <w:rPr>
          <w:w w:val="110"/>
          <w:sz w:val="17"/>
        </w:rPr>
        <w:t>zum </w:t>
      </w:r>
      <w:r>
        <w:rPr>
          <w:b/>
          <w:w w:val="110"/>
          <w:sz w:val="17"/>
        </w:rPr>
        <w:t>Nachreifen </w:t>
      </w:r>
      <w:r>
        <w:rPr>
          <w:w w:val="110"/>
          <w:sz w:val="17"/>
        </w:rPr>
        <w:t>von grün </w:t>
      </w:r>
      <w:r>
        <w:rPr>
          <w:w w:val="105"/>
          <w:sz w:val="17"/>
        </w:rPr>
        <w:t>geernteten</w:t>
      </w:r>
      <w:r>
        <w:rPr>
          <w:spacing w:val="-34"/>
          <w:w w:val="105"/>
          <w:sz w:val="17"/>
        </w:rPr>
        <w:t> </w:t>
      </w:r>
      <w:r>
        <w:rPr>
          <w:spacing w:val="-3"/>
          <w:w w:val="105"/>
          <w:sz w:val="17"/>
        </w:rPr>
        <w:t>Tomaten</w:t>
      </w:r>
      <w:r>
        <w:rPr>
          <w:spacing w:val="-33"/>
          <w:w w:val="105"/>
          <w:sz w:val="17"/>
        </w:rPr>
        <w:t> </w:t>
      </w:r>
      <w:r>
        <w:rPr>
          <w:w w:val="105"/>
          <w:sz w:val="17"/>
        </w:rPr>
        <w:t>möglichst</w:t>
      </w:r>
      <w:r>
        <w:rPr>
          <w:w w:val="102"/>
          <w:sz w:val="17"/>
        </w:rPr>
        <w:t> </w:t>
      </w:r>
      <w:r>
        <w:rPr>
          <w:b/>
          <w:w w:val="102"/>
          <w:sz w:val="17"/>
        </w:rPr>
        <w:t>20</w:t>
      </w:r>
      <w:r>
        <w:rPr>
          <w:b/>
          <w:w w:val="255"/>
          <w:sz w:val="17"/>
        </w:rPr>
        <w:t>°</w:t>
      </w:r>
      <w:r>
        <w:rPr>
          <w:b/>
          <w:w w:val="102"/>
          <w:sz w:val="17"/>
        </w:rPr>
        <w:t>C</w:t>
      </w:r>
      <w:r>
        <w:rPr>
          <w:b/>
          <w:spacing w:val="1"/>
          <w:sz w:val="17"/>
        </w:rPr>
        <w:t> </w:t>
      </w:r>
      <w:r>
        <w:rPr>
          <w:w w:val="102"/>
          <w:sz w:val="17"/>
        </w:rPr>
        <w:t>einhalten</w:t>
      </w:r>
    </w:p>
    <w:p>
      <w:pPr>
        <w:pStyle w:val="ListParagraph"/>
        <w:numPr>
          <w:ilvl w:val="1"/>
          <w:numId w:val="3"/>
        </w:numPr>
        <w:tabs>
          <w:tab w:pos="608" w:val="left" w:leader="none"/>
        </w:tabs>
        <w:spacing w:line="256" w:lineRule="auto" w:before="90" w:after="0"/>
        <w:ind w:left="608" w:right="120" w:hanging="184"/>
        <w:jc w:val="left"/>
        <w:rPr>
          <w:sz w:val="17"/>
        </w:rPr>
      </w:pPr>
      <w:r>
        <w:rPr>
          <w:spacing w:val="-3"/>
          <w:sz w:val="17"/>
        </w:rPr>
        <w:t>Tomaten </w:t>
      </w:r>
      <w:r>
        <w:rPr>
          <w:sz w:val="17"/>
        </w:rPr>
        <w:t>nie im Kühlschrank lagern Aromaverlust !</w:t>
      </w:r>
    </w:p>
    <w:p>
      <w:pPr>
        <w:spacing w:after="0" w:line="256" w:lineRule="auto"/>
        <w:jc w:val="left"/>
        <w:rPr>
          <w:sz w:val="17"/>
        </w:rPr>
        <w:sectPr>
          <w:type w:val="continuous"/>
          <w:pgSz w:w="16840" w:h="11910" w:orient="landscape"/>
          <w:pgMar w:top="380" w:bottom="280" w:left="780" w:right="960"/>
          <w:cols w:num="3" w:equalWidth="0">
            <w:col w:w="5994" w:space="2247"/>
            <w:col w:w="2872" w:space="545"/>
            <w:col w:w="3442"/>
          </w:cols>
        </w:sectPr>
      </w:pPr>
    </w:p>
    <w:p>
      <w:pPr>
        <w:pStyle w:val="BodyText"/>
        <w:spacing w:before="7"/>
        <w:rPr>
          <w:sz w:val="22"/>
        </w:rPr>
      </w:pPr>
      <w:r>
        <w:rPr/>
        <w:pict>
          <v:group style="position:absolute;margin-left:4.6933pt;margin-top:.486pt;width:832.6pt;height:594.25pt;mso-position-horizontal-relative:page;mso-position-vertical-relative:page;z-index:-33136" coordorigin="94,10" coordsize="16652,11885">
            <v:shape style="position:absolute;left:5272;top:495;width:2223;height:361" type="#_x0000_t75" stroked="false">
              <v:imagedata r:id="rId6" o:title=""/>
            </v:shape>
            <v:shape style="position:absolute;left:4776;top:495;width:414;height:367" type="#_x0000_t75" stroked="false">
              <v:imagedata r:id="rId7" o:title=""/>
            </v:shape>
            <v:shape style="position:absolute;left:1362;top:2680;width:1816;height:2777" type="#_x0000_t75" stroked="false">
              <v:imagedata r:id="rId40" o:title=""/>
            </v:shape>
            <v:shape style="position:absolute;left:3229;top:2686;width:1931;height:2752" type="#_x0000_t75" stroked="false">
              <v:imagedata r:id="rId41" o:title=""/>
            </v:shape>
            <v:shape style="position:absolute;left:5222;top:3750;width:2343;height:1514" type="#_x0000_t75" stroked="false">
              <v:imagedata r:id="rId42" o:title=""/>
            </v:shape>
            <v:shape style="position:absolute;left:5225;top:2118;width:2305;height:1558" type="#_x0000_t75" stroked="false">
              <v:imagedata r:id="rId43" o:title=""/>
            </v:shape>
            <v:rect style="position:absolute;left:94;top:10;width:8326;height:5942" filled="false" stroked="true" strokeweight=".028pt" strokecolor="#000000">
              <v:stroke dashstyle="solid"/>
            </v:rect>
            <v:shape style="position:absolute;left:15951;top:375;width:105;height:5212" type="#_x0000_t75" stroked="false">
              <v:imagedata r:id="rId5" o:title=""/>
            </v:shape>
            <v:shape style="position:absolute;left:13598;top:495;width:2223;height:361" type="#_x0000_t75" stroked="false">
              <v:imagedata r:id="rId6" o:title=""/>
            </v:shape>
            <v:shape style="position:absolute;left:13102;top:495;width:414;height:367" type="#_x0000_t75" stroked="false">
              <v:imagedata r:id="rId7" o:title=""/>
            </v:shape>
            <v:rect style="position:absolute;left:8419;top:10;width:8326;height:5942" filled="false" stroked="true" strokeweight=".028pt" strokecolor="#000000">
              <v:stroke dashstyle="solid"/>
            </v:rect>
            <v:shape style="position:absolute;left:7625;top:6317;width:105;height:5212" type="#_x0000_t75" stroked="false">
              <v:imagedata r:id="rId5" o:title=""/>
            </v:shape>
            <v:shape style="position:absolute;left:5272;top:6437;width:2223;height:361" type="#_x0000_t75" stroked="false">
              <v:imagedata r:id="rId6" o:title=""/>
            </v:shape>
            <v:shape style="position:absolute;left:4776;top:6437;width:414;height:367" type="#_x0000_t75" stroked="false">
              <v:imagedata r:id="rId7" o:title=""/>
            </v:shape>
            <v:rect style="position:absolute;left:94;top:5952;width:8326;height:5942" filled="false" stroked="true" strokeweight=".028pt" strokecolor="#000000">
              <v:stroke dashstyle="solid"/>
            </v:rect>
            <v:shape style="position:absolute;left:15951;top:6317;width:105;height:5212" type="#_x0000_t75" stroked="false">
              <v:imagedata r:id="rId5" o:title=""/>
            </v:shape>
            <v:shape style="position:absolute;left:13598;top:6437;width:2223;height:361" type="#_x0000_t75" stroked="false">
              <v:imagedata r:id="rId6" o:title=""/>
            </v:shape>
            <v:shape style="position:absolute;left:13102;top:6437;width:414;height:367" type="#_x0000_t75" stroked="false">
              <v:imagedata r:id="rId7" o:title=""/>
            </v:shape>
            <v:shape style="position:absolute;left:9315;top:8995;width:3332;height:2082" type="#_x0000_t75" stroked="false">
              <v:imagedata r:id="rId44" o:title=""/>
            </v:shape>
            <v:shape style="position:absolute;left:10137;top:9048;width:1768;height:512" coordorigin="10137,9048" coordsize="1768,512" path="m10202,9494l10180,9495,10174,9069,10153,9069,10159,9495,10137,9495,10171,9560,10180,9539,10202,9494m11904,9474l11883,9474,11876,9048,11854,9048,11861,9474,11839,9475,11872,9539,11883,9518,11904,9474e" filled="true" fillcolor="#000000" stroked="false">
              <v:path arrowok="t"/>
              <v:fill type="solid"/>
            </v:shape>
            <v:rect style="position:absolute;left:8419;top:5952;width:8326;height:5942" filled="false" stroked="true" strokeweight=".028pt" strokecolor="#000000">
              <v:stroke dashstyle="solid"/>
            </v:rect>
            <w10:wrap type="none"/>
          </v:group>
        </w:pict>
      </w:r>
    </w:p>
    <w:p>
      <w:pPr>
        <w:pStyle w:val="BodyText"/>
        <w:spacing w:before="11"/>
        <w:rPr>
          <w:sz w:val="8"/>
        </w:rPr>
      </w:pPr>
    </w:p>
    <w:p>
      <w:pPr>
        <w:tabs>
          <w:tab w:pos="14573" w:val="left" w:leader="none"/>
        </w:tabs>
        <w:spacing w:before="0"/>
        <w:ind w:left="6247" w:right="0" w:firstLine="0"/>
        <w:jc w:val="left"/>
        <w:rPr>
          <w:sz w:val="9"/>
        </w:rPr>
      </w:pPr>
      <w:r>
        <w:rPr>
          <w:w w:val="105"/>
          <w:sz w:val="9"/>
        </w:rPr>
        <w:t>Folie</w:t>
      </w:r>
      <w:r>
        <w:rPr>
          <w:spacing w:val="1"/>
          <w:w w:val="105"/>
          <w:sz w:val="9"/>
        </w:rPr>
        <w:t> </w:t>
      </w:r>
      <w:r>
        <w:rPr>
          <w:w w:val="105"/>
          <w:sz w:val="9"/>
        </w:rPr>
        <w:t>15</w:t>
        <w:tab/>
        <w:t>Folie</w:t>
      </w:r>
      <w:r>
        <w:rPr>
          <w:spacing w:val="-1"/>
          <w:w w:val="105"/>
          <w:sz w:val="9"/>
        </w:rPr>
        <w:t> </w:t>
      </w:r>
      <w:r>
        <w:rPr>
          <w:w w:val="105"/>
          <w:sz w:val="9"/>
        </w:rPr>
        <w:t>16</w:t>
      </w:r>
    </w:p>
    <w:sectPr>
      <w:type w:val="continuous"/>
      <w:pgSz w:w="16840" w:h="11910" w:orient="landscape"/>
      <w:pgMar w:top="380" w:bottom="280" w:left="7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"/>
      <w:lvlJc w:val="left"/>
      <w:pPr>
        <w:ind w:left="536" w:hanging="186"/>
      </w:pPr>
      <w:rPr>
        <w:rFonts w:hint="default" w:ascii="Wingdings" w:hAnsi="Wingdings" w:eastAsia="Wingdings" w:cs="Wingdings"/>
        <w:w w:val="102"/>
        <w:sz w:val="17"/>
        <w:szCs w:val="17"/>
      </w:rPr>
    </w:lvl>
    <w:lvl w:ilvl="1">
      <w:start w:val="0"/>
      <w:numFmt w:val="bullet"/>
      <w:lvlText w:val=""/>
      <w:lvlJc w:val="left"/>
      <w:pPr>
        <w:ind w:left="633" w:hanging="186"/>
      </w:pPr>
      <w:rPr>
        <w:rFonts w:hint="default" w:ascii="Wingdings" w:hAnsi="Wingdings" w:eastAsia="Wingdings" w:cs="Wingdings"/>
        <w:w w:val="102"/>
        <w:sz w:val="17"/>
        <w:szCs w:val="17"/>
      </w:rPr>
    </w:lvl>
    <w:lvl w:ilvl="2">
      <w:start w:val="0"/>
      <w:numFmt w:val="bullet"/>
      <w:lvlText w:val="•"/>
      <w:lvlJc w:val="left"/>
      <w:pPr>
        <w:ind w:left="640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29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18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07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96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85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74" w:hanging="186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584" w:hanging="186"/>
      </w:pPr>
      <w:rPr>
        <w:rFonts w:hint="default" w:ascii="Wingdings" w:hAnsi="Wingdings" w:eastAsia="Wingdings" w:cs="Wingdings"/>
        <w:w w:val="102"/>
        <w:sz w:val="17"/>
        <w:szCs w:val="17"/>
      </w:rPr>
    </w:lvl>
    <w:lvl w:ilvl="1">
      <w:start w:val="0"/>
      <w:numFmt w:val="bullet"/>
      <w:lvlText w:val=""/>
      <w:lvlJc w:val="left"/>
      <w:pPr>
        <w:ind w:left="2097" w:hanging="186"/>
      </w:pPr>
      <w:rPr>
        <w:rFonts w:hint="default" w:ascii="Wingdings" w:hAnsi="Wingdings" w:eastAsia="Wingdings" w:cs="Wingdings"/>
        <w:w w:val="102"/>
        <w:sz w:val="17"/>
        <w:szCs w:val="17"/>
      </w:rPr>
    </w:lvl>
    <w:lvl w:ilvl="2">
      <w:start w:val="0"/>
      <w:numFmt w:val="bullet"/>
      <w:lvlText w:val="•"/>
      <w:lvlJc w:val="left"/>
      <w:pPr>
        <w:ind w:left="1734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69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4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4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91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456" w:hanging="186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"/>
      <w:lvlJc w:val="left"/>
      <w:pPr>
        <w:ind w:left="8830" w:hanging="186"/>
      </w:pPr>
      <w:rPr>
        <w:rFonts w:hint="default" w:ascii="Wingdings" w:hAnsi="Wingdings" w:eastAsia="Wingdings" w:cs="Wingdings"/>
        <w:w w:val="102"/>
        <w:sz w:val="17"/>
        <w:szCs w:val="17"/>
      </w:rPr>
    </w:lvl>
    <w:lvl w:ilvl="1">
      <w:start w:val="0"/>
      <w:numFmt w:val="bullet"/>
      <w:lvlText w:val="•"/>
      <w:lvlJc w:val="left"/>
      <w:pPr>
        <w:ind w:left="9466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092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718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344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970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596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22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848" w:hanging="186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1"/>
      <w:ind w:left="344"/>
      <w:outlineLvl w:val="1"/>
    </w:pPr>
    <w:rPr>
      <w:rFonts w:ascii="Arial" w:hAnsi="Arial" w:eastAsia="Arial" w:cs="Arial"/>
      <w:b/>
      <w:bCs/>
      <w:sz w:val="23"/>
      <w:szCs w:val="23"/>
    </w:rPr>
  </w:style>
  <w:style w:styleId="Heading2" w:type="paragraph">
    <w:name w:val="Heading 2"/>
    <w:basedOn w:val="Normal"/>
    <w:uiPriority w:val="1"/>
    <w:qFormat/>
    <w:pPr>
      <w:ind w:left="329"/>
      <w:outlineLvl w:val="2"/>
    </w:pPr>
    <w:rPr>
      <w:rFonts w:ascii="Arial" w:hAnsi="Arial" w:eastAsia="Arial" w:cs="Arial"/>
      <w:b/>
      <w:bCs/>
      <w:sz w:val="19"/>
      <w:szCs w:val="19"/>
    </w:rPr>
  </w:style>
  <w:style w:styleId="Heading3" w:type="paragraph">
    <w:name w:val="Heading 3"/>
    <w:basedOn w:val="Normal"/>
    <w:uiPriority w:val="1"/>
    <w:qFormat/>
    <w:pPr>
      <w:ind w:left="344"/>
      <w:outlineLvl w:val="3"/>
    </w:pPr>
    <w:rPr>
      <w:rFonts w:ascii="Arial" w:hAnsi="Arial" w:eastAsia="Arial" w:cs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>
      <w:spacing w:before="117"/>
      <w:ind w:left="617" w:hanging="186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39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hswt777tom</dc:creator>
  <dc:title>Microsoft PowerPoint - Handout Vortrag Tomate.ppt [Kompatibilitätsmodus]</dc:title>
  <dcterms:created xsi:type="dcterms:W3CDTF">2018-03-12T16:36:04Z</dcterms:created>
  <dcterms:modified xsi:type="dcterms:W3CDTF">2018-03-12T16:36:04Z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2018-03-12T00:00:00Z</vt:filetime>
  </property>
</Properties>
</file>